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BD" w:rsidRPr="007C5993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right="-33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ОБРАЗОВАНИЯ</w:t>
      </w:r>
    </w:p>
    <w:p w:rsidR="004E59BD" w:rsidRPr="007C5993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right="-3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9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«МИНСКИЙ ГОСУДАРСТВЕННЫЙ ФИНАНСОВО-ЭКОНОМИЧЕСКИЙ КОЛЛЕДЖ»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Цикловая комиссия по специальностям «Банковская деятельность», 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«Бухгалтерский учет, анализ и контроль»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Default="004E59BD" w:rsidP="004E59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Pr="004E59BD" w:rsidRDefault="007C5993" w:rsidP="004E59B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360" w:lineRule="auto"/>
        <w:ind w:right="-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CA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руководителей </w:t>
      </w:r>
      <w:r w:rsidRPr="004E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производственной 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(технологической, преддипломной) практике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2-25 01 35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9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«Бухгалтерский учет, анализ и контроль»</w:t>
      </w: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tabs>
          <w:tab w:val="left" w:pos="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Pr="004E59BD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993" w:rsidRPr="00D0067D" w:rsidRDefault="007C5993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5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Минск, 2025</w:t>
      </w:r>
    </w:p>
    <w:p w:rsidR="004E59BD" w:rsidRDefault="004E59BD">
      <w:r>
        <w:br w:type="page"/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Авторы: Сивец М.Г, заместитель директора по учебно-производственной работе УО «Минский государственный финансово-экономический колледж»; </w:t>
      </w:r>
      <w:proofErr w:type="spellStart"/>
      <w:r w:rsidRPr="004E59BD">
        <w:rPr>
          <w:rFonts w:ascii="Times New Roman" w:eastAsia="Times New Roman" w:hAnsi="Times New Roman" w:cs="Times New Roman"/>
          <w:bCs/>
          <w:lang w:eastAsia="ru-RU"/>
        </w:rPr>
        <w:t>Янецкая</w:t>
      </w:r>
      <w:proofErr w:type="spellEnd"/>
      <w:r w:rsidRPr="004E59BD">
        <w:rPr>
          <w:rFonts w:ascii="Times New Roman" w:eastAsia="Times New Roman" w:hAnsi="Times New Roman" w:cs="Times New Roman"/>
          <w:bCs/>
          <w:lang w:eastAsia="ru-RU"/>
        </w:rPr>
        <w:t xml:space="preserve"> И.Н., преподаватель УО</w:t>
      </w:r>
      <w:r w:rsidR="00205E79">
        <w:rPr>
          <w:rFonts w:ascii="Times New Roman" w:eastAsia="Times New Roman" w:hAnsi="Times New Roman" w:cs="Times New Roman"/>
          <w:bCs/>
          <w:lang w:eastAsia="ru-RU"/>
        </w:rPr>
        <w:t> </w:t>
      </w:r>
      <w:r w:rsidRPr="004E59BD">
        <w:rPr>
          <w:rFonts w:ascii="Times New Roman" w:eastAsia="Times New Roman" w:hAnsi="Times New Roman" w:cs="Times New Roman"/>
          <w:bCs/>
          <w:lang w:eastAsia="ru-RU"/>
        </w:rPr>
        <w:t>«Минский государственный финансово-экономический колледж»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>«Методические рекомендации для учащихся по производственной (технологической и преддипломной) практике» разработаны на основании:</w:t>
      </w:r>
    </w:p>
    <w:p w:rsidR="004E59BD" w:rsidRPr="004E59BD" w:rsidRDefault="004E59BD" w:rsidP="00CA4831">
      <w:pPr>
        <w:numPr>
          <w:ilvl w:val="0"/>
          <w:numId w:val="1"/>
        </w:numPr>
        <w:tabs>
          <w:tab w:val="clear" w:pos="1564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szCs w:val="20"/>
          <w:lang w:eastAsia="ru-RU"/>
        </w:rPr>
        <w:t>Положения о практике учащихся, курсантов, осваивающих содержание образовательных программ среднего специального образования, утвержденного постановлением Совета Министров Республики Беларусь от 31.02.2022 № 572;</w:t>
      </w:r>
    </w:p>
    <w:p w:rsidR="004E59BD" w:rsidRPr="004E59BD" w:rsidRDefault="004E59BD" w:rsidP="00CA4831">
      <w:pPr>
        <w:numPr>
          <w:ilvl w:val="0"/>
          <w:numId w:val="1"/>
        </w:numPr>
        <w:tabs>
          <w:tab w:val="clear" w:pos="1564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Программы практики «Технологическая» для специальности 2-25 01 35 «Бухгалтерский учет, анализ и контроль», утвержденной </w:t>
      </w:r>
      <w:r w:rsidRPr="004E59BD">
        <w:rPr>
          <w:rFonts w:ascii="Times New Roman" w:eastAsia="Times New Roman" w:hAnsi="Times New Roman" w:cs="Times New Roman"/>
          <w:bCs/>
          <w:lang w:eastAsia="ru-RU"/>
        </w:rPr>
        <w:t>УО «Минский государственный финансово-экономический колледж»</w:t>
      </w:r>
      <w:r w:rsidRPr="004E59BD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r w:rsidRPr="004E59BD">
        <w:rPr>
          <w:rFonts w:ascii="Times New Roman" w:eastAsia="Times New Roman" w:hAnsi="Times New Roman" w:cs="Times New Roman"/>
          <w:bCs/>
          <w:lang w:eastAsia="ru-RU"/>
        </w:rPr>
        <w:t>14.12.2024;</w:t>
      </w:r>
    </w:p>
    <w:p w:rsidR="004E59BD" w:rsidRPr="004E59BD" w:rsidRDefault="004E59BD" w:rsidP="00CA4831">
      <w:pPr>
        <w:numPr>
          <w:ilvl w:val="0"/>
          <w:numId w:val="1"/>
        </w:numPr>
        <w:tabs>
          <w:tab w:val="clear" w:pos="1564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Программы практики «Преддипломная» для специальности 2-25 01 35 «Бухгалтерский учет, анализ и контроль», утвержденной </w:t>
      </w:r>
      <w:r w:rsidRPr="004E59BD">
        <w:rPr>
          <w:rFonts w:ascii="Times New Roman" w:eastAsia="Times New Roman" w:hAnsi="Times New Roman" w:cs="Times New Roman"/>
          <w:bCs/>
          <w:lang w:eastAsia="ru-RU"/>
        </w:rPr>
        <w:t>УО «Минский государственный финансово-экономический колледж»</w:t>
      </w:r>
      <w:r w:rsidRPr="004E59BD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r w:rsidRPr="004E59BD">
        <w:rPr>
          <w:rFonts w:ascii="Times New Roman" w:eastAsia="Times New Roman" w:hAnsi="Times New Roman" w:cs="Times New Roman"/>
          <w:bCs/>
          <w:lang w:eastAsia="ru-RU"/>
        </w:rPr>
        <w:t>14.12.2024.</w:t>
      </w:r>
    </w:p>
    <w:p w:rsidR="004E59BD" w:rsidRPr="004E59BD" w:rsidRDefault="004E59BD" w:rsidP="004E59BD">
      <w:pPr>
        <w:tabs>
          <w:tab w:val="left" w:pos="600"/>
          <w:tab w:val="num" w:pos="17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4E59BD" w:rsidRPr="004E59BD" w:rsidRDefault="004E59BD" w:rsidP="004E59BD">
      <w:pPr>
        <w:tabs>
          <w:tab w:val="left" w:pos="600"/>
          <w:tab w:val="num" w:pos="17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szCs w:val="20"/>
          <w:lang w:eastAsia="ru-RU"/>
        </w:rPr>
        <w:t>Рассмотрены на заседании цикловой комиссии по специальностям «Банковская деятельность», «Бухгалтерский учет, анализ и контроль» (протокол № 5 от 16.01.2025).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4E59BD" w:rsidRPr="004E59BD" w:rsidRDefault="004E59BD" w:rsidP="004E59BD">
      <w:pPr>
        <w:tabs>
          <w:tab w:val="left" w:pos="15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4E59BD" w:rsidRDefault="004E59BD" w:rsidP="004E59BD">
      <w:pPr>
        <w:tabs>
          <w:tab w:val="left" w:pos="15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A4831" w:rsidRPr="004E59BD" w:rsidRDefault="00CA4831" w:rsidP="004E59BD">
      <w:pPr>
        <w:tabs>
          <w:tab w:val="left" w:pos="15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26"/>
        <w:gridCol w:w="6662"/>
        <w:gridCol w:w="2126"/>
      </w:tblGrid>
      <w:tr w:rsidR="004E59BD" w:rsidRPr="004E59BD" w:rsidTr="00CA4831">
        <w:trPr>
          <w:trHeight w:val="340"/>
        </w:trPr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задачи технологической практики</w:t>
            </w:r>
          </w:p>
        </w:tc>
        <w:tc>
          <w:tcPr>
            <w:tcW w:w="2126" w:type="dxa"/>
          </w:tcPr>
          <w:p w:rsidR="004E59BD" w:rsidRPr="004E59BD" w:rsidRDefault="004E59BD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план технологической практики</w:t>
            </w:r>
          </w:p>
        </w:tc>
        <w:tc>
          <w:tcPr>
            <w:tcW w:w="2126" w:type="dxa"/>
          </w:tcPr>
          <w:p w:rsidR="004E59BD" w:rsidRPr="00732ADF" w:rsidRDefault="00732ADF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Выписка из программы технологической практики</w:t>
            </w:r>
          </w:p>
        </w:tc>
        <w:tc>
          <w:tcPr>
            <w:tcW w:w="2126" w:type="dxa"/>
          </w:tcPr>
          <w:p w:rsidR="004E59BD" w:rsidRPr="00732ADF" w:rsidRDefault="00732ADF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 результатов деятельности учащихся по технологической практике</w:t>
            </w:r>
          </w:p>
        </w:tc>
        <w:tc>
          <w:tcPr>
            <w:tcW w:w="2126" w:type="dxa"/>
          </w:tcPr>
          <w:p w:rsidR="004E59BD" w:rsidRPr="00732ADF" w:rsidRDefault="00732ADF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4E59BD" w:rsidRPr="004E59BD" w:rsidTr="00CA4831">
        <w:trPr>
          <w:trHeight w:val="340"/>
        </w:trPr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задачи преддипломной практики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Тематический план 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преддипломной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4E59BD" w:rsidRPr="004562FB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4E59BD" w:rsidRPr="004E59BD" w:rsidTr="00CA4831">
        <w:trPr>
          <w:trHeight w:val="340"/>
        </w:trPr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Выписка из программы преддипломн</w:t>
            </w:r>
            <w:bookmarkStart w:id="0" w:name="_GoBack"/>
            <w:bookmarkEnd w:id="0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ой практики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оценки результатов деятельности учащихся по преддипломной практике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рекомендации по составлению отчета по технологической (преддипломной) практике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4E59BD" w:rsidRPr="004E59BD" w:rsidRDefault="004E59BD" w:rsidP="00D60491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/>
                <w:lang w:eastAsia="ru-RU"/>
              </w:rPr>
              <w:t>Форма календарно-тематического плана прохождения технологической и преддипломной практики учащимся колледжа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/>
                <w:lang w:eastAsia="ru-RU"/>
              </w:rPr>
              <w:t>Образец титульного листа отчета по технологической практике</w:t>
            </w:r>
            <w:r w:rsidRPr="004E59BD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/>
                <w:lang w:eastAsia="ru-RU"/>
              </w:rPr>
              <w:t>Образец титульного листа отчета по преддипломной практике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4 </w:t>
            </w:r>
          </w:p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Образец оформления содержания письменного отчета по технологической практике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</w:tr>
      <w:tr w:rsidR="004E59BD" w:rsidRPr="004E59BD" w:rsidTr="00CA4831">
        <w:tc>
          <w:tcPr>
            <w:tcW w:w="426" w:type="dxa"/>
          </w:tcPr>
          <w:p w:rsidR="004E59BD" w:rsidRPr="004E59BD" w:rsidRDefault="004E59BD" w:rsidP="004E59BD">
            <w:pPr>
              <w:numPr>
                <w:ilvl w:val="0"/>
                <w:numId w:val="3"/>
              </w:num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4E59BD" w:rsidRPr="004E59BD" w:rsidRDefault="004E59BD" w:rsidP="00D6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Примеры библиографического описания литературных источников</w:t>
            </w:r>
          </w:p>
        </w:tc>
        <w:tc>
          <w:tcPr>
            <w:tcW w:w="2126" w:type="dxa"/>
          </w:tcPr>
          <w:p w:rsidR="004E59BD" w:rsidRPr="004E59BD" w:rsidRDefault="004562FB" w:rsidP="004E59BD">
            <w:pPr>
              <w:tabs>
                <w:tab w:val="left" w:pos="15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</w:tbl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Организация и задачи технологической практики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Технологическая практика учащихся является составной частью учебного процесса и позволяет углубить знания, полученные учащимися в процессе обучения, сформировать необходимые практические умения и навыки по обучаемой специальности.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Организация практики на всех ее этапах обеспечивает: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- последовательное расширение круга формируемых у учащихся практических умений и навыков в соответствии с квалификационными характеристиками;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- целостность подготовки будущего специалиста к выполнению основных трудовых функций;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- связь практического обучения с теоретическим.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Задачами технологической практики являются приобретение учащимся профессиональных умений и навыков по специальности, закрепление, углубление и систематизация знаний по специальным предметам, изучение технологии и организации производства, приобретение практического опыта, развитие профессионального мышления.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Программой предусмотрено прохождение технологической практики по предметам «Бухгалтерский учет», «Анализ хозяйственной деятельности», «Проверка и контроль».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Продолжительность технологической практики составляет шесть недель (30 рабочих дней).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Зачисление учащихся на практику и назначение общих и непосредственных руководителей практики оформляется приказом (распоряжением) по организации. Копия приказа (распоряжения) или выписка из него предоставляется учащемуся для передачи в колледж и прикладывается к отчету по практике.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Руководство технологической практикой может быть возложено на руководителя организации, главного бухгалтера, его заместителя или бухгалтера с опытом работы свыше пяти лет.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  <w:r w:rsidRPr="004E59BD">
        <w:rPr>
          <w:rFonts w:ascii="Times New Roman" w:eastAsia="Times New Roman" w:hAnsi="Times New Roman" w:cs="Times New Roman"/>
          <w:i/>
          <w:iCs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Общий руководитель практики от организации: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организует прохождение учащимися практики в соответствии с Положением о практике учащихся, курсантов, осваивающих содержание образовательных программ среднего специального образования и программой практики;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определяет учащимся места практики, обеспечивающие наибольшую эффективность ее прохождения;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организует прохождение учащимися обязательного инструктажа по охране труда;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обеспечивает выполнение программы и календарно-тематического плана практики по структурным подразделениям организации;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предоставляет учащимся возможность пользоваться имеющейся литературой, законодательным, инструктивным и бланковым материалом;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контролирует соблюдение учащимися режима рабочего времени, определенного правилами внутреннего трудового распорядка на данном предприятии;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осуществляет контроль за условиями труда учащихся;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clear" w:pos="1564"/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несет ответственность за проведение практики и безопасность учащихся в период прохождения ими практики в организации.</w:t>
      </w:r>
    </w:p>
    <w:p w:rsidR="004E59BD" w:rsidRPr="004E59BD" w:rsidRDefault="004E59BD" w:rsidP="004E59BD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Непосредственное руководство по отдельным разделам (темам, вопросам) осуществляет квалифицированный бухгалтер соответствующего структурного подразделения организации.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  <w:r w:rsidRPr="004E59BD">
        <w:rPr>
          <w:rFonts w:ascii="Times New Roman" w:eastAsia="Times New Roman" w:hAnsi="Times New Roman" w:cs="Times New Roman"/>
          <w:i/>
          <w:iCs/>
          <w:lang w:eastAsia="ru-RU"/>
        </w:rPr>
        <w:t>Непосредственный руководитель технологической практики:</w:t>
      </w:r>
    </w:p>
    <w:p w:rsidR="004E59BD" w:rsidRPr="004E59BD" w:rsidRDefault="004E59BD" w:rsidP="00642D23">
      <w:pPr>
        <w:numPr>
          <w:ilvl w:val="0"/>
          <w:numId w:val="2"/>
        </w:numPr>
        <w:tabs>
          <w:tab w:val="clear" w:pos="2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распределяет учащихся по рабочим местам в соответствии с календарно-тематическим планом прохождения практики;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left" w:pos="709"/>
          <w:tab w:val="num" w:pos="105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знакомит учащихся с организацией работы на конкретном рабочем месте при выполнении конкретных видов работ, с передовыми приемами и методами труда;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left" w:pos="709"/>
          <w:tab w:val="num" w:pos="105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осуществляет контроль за работой учащихся, за выполнением программы практики, ведением дневника и составлением письменного отчета;</w:t>
      </w:r>
    </w:p>
    <w:p w:rsidR="004E59BD" w:rsidRPr="004E59BD" w:rsidRDefault="004E59BD" w:rsidP="00642D23">
      <w:pPr>
        <w:numPr>
          <w:ilvl w:val="0"/>
          <w:numId w:val="1"/>
        </w:numPr>
        <w:tabs>
          <w:tab w:val="left" w:pos="709"/>
          <w:tab w:val="num" w:pos="105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составляет характеристику-отзыв с отражением в ней уровня профессиональных знаний, умений и навыков учащегося, качества выполнения производственных и индивидуальных заданий, его деловых и коммуникативных качеств.</w:t>
      </w:r>
    </w:p>
    <w:p w:rsidR="004E59BD" w:rsidRPr="004E59BD" w:rsidRDefault="004E59BD" w:rsidP="004E59B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 период прохождения технологической практики учащийся может привлекаться к различным видам работ, соответствующим профилю образования и программе практики.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На основании программы технологической практики, тематического плана технологической практики,</w:t>
      </w:r>
      <w:r w:rsidRPr="004E59B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E59BD">
        <w:rPr>
          <w:rFonts w:ascii="Times New Roman" w:eastAsia="Times New Roman" w:hAnsi="Times New Roman" w:cs="Times New Roman"/>
          <w:lang w:eastAsia="ru-RU"/>
        </w:rPr>
        <w:t>особенностей учетной политики организации, учащийся совместно с руководителем практики составляет календарно-тематический план прохождения практики по форме, приведенной в приложении 1. Программа практики может корректироваться с учетом изменений в законодательстве о бухгалтерском учете.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При отсутствии отдельных операций для реализации программы практики соответствующие темы сокращаются или исключаются из календарно-тематического плана, а высвободившееся время распределяется на другие темы для более глубокого их изучения. При этом выполнение учащимися отдельных видов работ, предусмотренных программой, должно планироваться на время фактического выполнения этих работ организацией.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Календарно-тематический план составляется в двух экземплярах, подписывается учащимся и утверждается общим руководителем практики (один экземпляр хранится у учащегося, затем прилагается к отчету по практике, другой - у руководителя практики).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Для учета выполненной работы каждый практикант ведет дневник, который выдается руководителем практики от колледжа. В дневнике практикант записывает проделанную в течение дня работу. Записи производятся в день выполнения задания. Непосредственный руководитель ежедневно проверяет сделанные записи и подписывает дневник.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По мере прохождения практики учащийся составляет отчет. Отчет сдается руководителю практики на проверку. На отчете проставляется подпись руководителя практики, заверенная печатью.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Составленный отчет о прохождении практики, дневник прохождения практики с характеристикой-отзывом представляются в колледж по окончании практики</w:t>
      </w:r>
      <w:r w:rsidRPr="004E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59BD" w:rsidRPr="004E59BD" w:rsidRDefault="004E59BD" w:rsidP="004E59BD">
      <w:pPr>
        <w:keepNext/>
        <w:tabs>
          <w:tab w:val="left" w:pos="54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ТЕМАТИЧЕСКИЙ ПЛАН</w:t>
      </w:r>
    </w:p>
    <w:p w:rsidR="004E59BD" w:rsidRPr="004E59BD" w:rsidRDefault="004E59BD" w:rsidP="00732AD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b/>
          <w:bCs/>
          <w:caps/>
          <w:lang w:eastAsia="ru-RU"/>
        </w:rPr>
        <w:t>Технологической</w:t>
      </w:r>
      <w:r w:rsidRPr="004E59BD">
        <w:rPr>
          <w:rFonts w:ascii="Times New Roman" w:eastAsia="Times New Roman" w:hAnsi="Times New Roman" w:cs="Times New Roman"/>
          <w:b/>
          <w:caps/>
          <w:lang w:eastAsia="ru-RU"/>
        </w:rPr>
        <w:t xml:space="preserve"> ПРАКТИКИ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6"/>
        <w:gridCol w:w="1949"/>
      </w:tblGrid>
      <w:tr w:rsidR="004E59BD" w:rsidRPr="004E59BD" w:rsidTr="00CD61BA">
        <w:trPr>
          <w:cantSplit/>
          <w:trHeight w:val="253"/>
          <w:tblHeader/>
          <w:jc w:val="center"/>
        </w:trPr>
        <w:tc>
          <w:tcPr>
            <w:tcW w:w="3957" w:type="pct"/>
            <w:vMerge w:val="restart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043" w:type="pct"/>
            <w:vMerge w:val="restart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Количество дней</w:t>
            </w:r>
          </w:p>
        </w:tc>
      </w:tr>
      <w:tr w:rsidR="004E59BD" w:rsidRPr="004E59BD" w:rsidTr="00CD61BA">
        <w:trPr>
          <w:cantSplit/>
          <w:trHeight w:val="253"/>
          <w:jc w:val="center"/>
        </w:trPr>
        <w:tc>
          <w:tcPr>
            <w:tcW w:w="3957" w:type="pct"/>
            <w:vMerge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vMerge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9BD" w:rsidRPr="004E59BD" w:rsidTr="004E59BD">
        <w:trPr>
          <w:cantSplit/>
          <w:trHeight w:val="322"/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Вводное занятие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trHeight w:val="302"/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1. Общие вопросы организации производства и управления. Организация учетного процесса. Учетная политика организации.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2. Учет денежных средств, расчетных и кредитных операций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3. Учет основных средств и нематериальных активов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4. Учет производственных запасов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5. Учет труда и заработной платы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6. Учет затрат на производство и калькулирование себестоимости продукции (работ, услуг)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7. Учет готовой продукции (работ, услуг) и ее реализации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8. Учет финансовых результатов деятельности организации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9. Учет собственного капитала и резервов организации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10. Учет формирования конечного финансового результата деятельности организации. Реформация баланса. Учет использования прибыли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11. Бухгалтерская отчетность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12. Анализ производства и реализации продукции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13. Анализ использования трудовых ресурсов и фонда заработной платы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14. Анализ использования основных средств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15. Анализ использования материальных ресурсов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16. Анализ себестоимости продукции (работ, услуг)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17. Анализ финансовых результатов деятельности организации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18. Анализ финансового состояния организации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19. Проверка и контроль денежных средств, расчетных и кредитных операций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20. Проверка и контроль сохранности и использования производственных запасов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21. Проверка и контроль наличия и использования основных средств и нематериальных активов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22. Проверка и контроль себестоимости продукции (работ, услуг)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23. Проверка и контроль финансовых результатов хозяйственной деятельности организации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24. Проверка и контроль организации бухгалтерского учета и достоверности бухгалтерской отчетности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483B" w:rsidRPr="004E59BD" w:rsidTr="004E59BD">
        <w:trPr>
          <w:jc w:val="center"/>
        </w:trPr>
        <w:tc>
          <w:tcPr>
            <w:tcW w:w="3957" w:type="pct"/>
          </w:tcPr>
          <w:p w:rsidR="00A6483B" w:rsidRPr="004E59BD" w:rsidRDefault="00A6483B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 Оформление отчета</w:t>
            </w:r>
          </w:p>
        </w:tc>
        <w:tc>
          <w:tcPr>
            <w:tcW w:w="1043" w:type="pct"/>
          </w:tcPr>
          <w:p w:rsidR="00A6483B" w:rsidRPr="004E59BD" w:rsidRDefault="00A6483B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4E59BD" w:rsidRPr="004E59BD" w:rsidRDefault="004E59BD" w:rsidP="00732AD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 xml:space="preserve">Примечания: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*Учащиеся, которые проходят практику в торговых организациях, рассматривают вместо темы «Учет затрат на производство и калькулирование себестоимости продукции (работ, услуг)» тему «Учет расходов на реализацию», в строительных организациях – «Учет затрат на производство строительно-монтажных работ».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**Учащиеся, которые проходят практику в торговых организациях, рассматривают вместо темы «Учет готовой продукции (работ, услуг) и ее реализации» тему «Учет поступления и реализации товаров», в строительных организациях – «Учет реализации выполненных строительно-монтажных работ».</w:t>
      </w:r>
    </w:p>
    <w:p w:rsidR="00642D23" w:rsidRDefault="004E59BD" w:rsidP="00642D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 соответствии с тематическим планом составляется календарный план прохождения практики с учетом конкретных особенностей организации и с указанием изучаемых вопросов на каждый день практики</w:t>
      </w:r>
      <w:r w:rsidR="00642D23">
        <w:rPr>
          <w:rFonts w:ascii="Times New Roman" w:eastAsia="Times New Roman" w:hAnsi="Times New Roman" w:cs="Times New Roman"/>
          <w:lang w:eastAsia="ru-RU"/>
        </w:rPr>
        <w:t>.</w:t>
      </w:r>
    </w:p>
    <w:p w:rsidR="004E59BD" w:rsidRPr="004E59BD" w:rsidRDefault="004E59BD" w:rsidP="00642D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ВЫПИСКА ИЗ ПРОГРАММЫ ТЕХНОЛОГИЧЕСКОЙ ПРАКТИКИ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4"/>
        <w:gridCol w:w="65"/>
        <w:gridCol w:w="4542"/>
      </w:tblGrid>
      <w:tr w:rsidR="004E59BD" w:rsidRPr="004E59BD" w:rsidTr="004E59BD">
        <w:trPr>
          <w:tblHeader/>
          <w:jc w:val="center"/>
        </w:trPr>
        <w:tc>
          <w:tcPr>
            <w:tcW w:w="4809" w:type="dxa"/>
            <w:gridSpan w:val="2"/>
            <w:vAlign w:val="center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темы</w:t>
            </w:r>
          </w:p>
        </w:tc>
        <w:tc>
          <w:tcPr>
            <w:tcW w:w="4542" w:type="dxa"/>
            <w:vAlign w:val="center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выполняемых работ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>Вводное занятие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 задачи практики.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законодательства о труде.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по охране труда, нормы и правила пожарной безопасности, санитарные нормы и правила при прохождении практики.  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оформлению отчета.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widowControl w:val="0"/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целями и задачами </w:t>
            </w:r>
            <w:r w:rsidR="00AD211B"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практики, вопросами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законодательства о труде.</w:t>
            </w:r>
          </w:p>
          <w:p w:rsidR="004E59BD" w:rsidRPr="004E59BD" w:rsidRDefault="004E59BD" w:rsidP="004E59BD">
            <w:pPr>
              <w:widowControl w:val="0"/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требованиями к оформлению отчета.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Общие вопросы организации производства и управления. Организация учетного процесса. 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Учетная политика организации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Структура и функции бухгалтерии, распределение обязанностей работников бухгалтерии, должностные инструкции работников бухгалтерии, график документооборота, формы ведения бухгалтерского учета в организации.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Учетная политика организации.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со структурой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и функциями бухгалтерии, распределением обязанностей между работниками бухгалтерии, должностными инструкциями работников бухгалтерии, графиком документооборота, формами ведения бухгалтерского учета в организации.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Изучение учетной политики организации.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2.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денежных средств, расчетных и кредитных операций</w:t>
            </w:r>
          </w:p>
        </w:tc>
      </w:tr>
      <w:tr w:rsidR="004E59BD" w:rsidRPr="004E59BD" w:rsidTr="004E59BD">
        <w:trPr>
          <w:trHeight w:val="605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Приходные и расходные кассовые ордера, кассовая книга, учет кассовых операций, регистры синтетического учета по кассовым операциям.</w:t>
            </w:r>
          </w:p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Заявления на получение наличных денег, объявления на взнос наличными, платежные поручения, платежные требования, выписки со счетов в банке, учет операций по счетам в банке, учетные регистры.</w:t>
            </w:r>
          </w:p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Хозяйственно-операционные расходы и служебные командировки, авансовые отчеты, учет расчетов с подотчетными лицами, учетные регистры.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Учет расчетных и кредитных операций.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приходных и расходных кассовых ордеров, кассовой книги, составление бухгалтерских записей по учету кассовых операций,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заполнение регистров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синтетического учета по кассовым операциям.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Заполнение заявлений на получение наличных денег, объявлений на взнос наличными, платежных поручений и платежных требований. Проверять и обрабатывать выписки со счетов в банке. Составлять бухгалтерские записи по учету операций по счетам в банке, заполнение учетных регистров.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Составление авансовых отчетов по хозяйственно-операционным расходам и служебным командировкам, их обработка. Отражение в учете расчетов с подотчетными лицами и осуществление записей в учетных регистрах.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Отражение в учете расчетные и кредитные операции.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3.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основных средств и нематериальных активов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Инвентарные карточки учета основных средств, акты о приеме-передаче основных средств, накладные на внутреннее перемещение основных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средств, акты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о списании объектов основных средств, учет операций по поступлению и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выбытию, ремонту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и аренде основных средств. </w:t>
            </w:r>
          </w:p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Амортизация основных средств, способы и методы начисления амортизации, отражение в учете.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Переоценка основных средств, методы проведения переоценки, отражение в учете.</w:t>
            </w:r>
          </w:p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Инвентарные карточки учета нематериальных активов, акты о приеме-передаче нематериальных активов, акты на списание нематериальных активов, учет операций по поступлению и выбытию нематериальных активов.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Амортизация нематериальных активов, способы и методы начисления амортизации, отражение в учете.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Заполнение инвентарных карточек учета основных средств, актов о приеме–передаче основных средств, накладных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на внутреннее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перемещение основных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средств, актов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о списании объектов основных средств, отражение в учете операции по поступлению и выбытию, ремонту и аренде основных средств.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Расчет амортизации основных средств разными способами и методами и отражение начисления амортизации в учете.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переоценки основных средств разными методами и отражение в учете ее результатов.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Заполнение инвентарных карточек учета нематериальных активов, актов о приеме-передаче нематериальных активов, актов на списание нематериальных активов, отражение в учете операций по поступлению и выбытию нематериальных активов.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Расчет суммы амортизации нематериальных активов разными способами и методами и отражать начисление амортизации в учете.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3.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производственных запасов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по поступлению и расходу материальных ценностей: товарная, товарно-транспортная накладные, приходный ордер,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лимитно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-заборная карта, требование, накладная на внутреннее перемещение, карточки складского учета материалов, сальдовая ведомость, отражение в учете поступления и расхода материалов.</w:t>
            </w:r>
          </w:p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Транспортно-заготовительные затраты, отклонения в стоимости материалов.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материалы, отдельные предметы в составе средств в обороте, их отражение в учете.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документов по поступлению и расходу материальных ценностей: товарной, товарно-транспортной накладной, приходного ордера,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лимитно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-заборной карты, требования, накладной на внутреннее перемещение, карточек складского учета материалов, сальдовой ведомости.</w:t>
            </w:r>
          </w:p>
          <w:p w:rsidR="004E59BD" w:rsidRPr="004E59BD" w:rsidRDefault="004E59BD" w:rsidP="004E59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Заполнение карточек складского учета материалов.</w:t>
            </w:r>
          </w:p>
          <w:p w:rsidR="004E59BD" w:rsidRPr="004E59BD" w:rsidRDefault="004E59BD" w:rsidP="004E59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операций по поступлению и расходу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материалов в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учете.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Осуществление расчета процента и суммы транспортно-заготовительных затрат отклонений в стоимости материалов.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5.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труда и заработной платы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Табель учета рабочего времени, документы по учету выработки рабочих, лицевые счета, расчетно-платежная ведомость.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Формы и системы оплаты труда; доплаты за сверхурочное и ночное время, за работу в выходные и праздничные дни; заработная плата за время отпуска, выполнения государственных и общественных обязанностей, выходных пособий; пособия по временной нетрудоспособности, беременности и родам.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Удержания из заработной платы.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Депонирование заработной платы.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Учет операций по начислению, удержаниям, выдаче и депонированию зарплаты, учетные регистры.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Заполнение табеля учета рабочего времени, составление документов по учету выработки рабочих, лицевых счетов.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расчетов по начислению заработной платы при разных формах и системах оплаты труда.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Исчисление доплат за сверхурочное и ночное время, за работу в выходные и праздничные дни.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Начисление заработной платы за время отпуска, выполнения государственных и общественных обязанностей, выходных пособий. Проведение расчетов пособий по временной нетрудоспособности, по беременности и родам. 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удержаний из заработной платы.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Составление расчетно-платежной ведомости.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Отражение хозяйственных операций по начислению, удержаниям, выдаче и депонированию заработной платы на счетах бухгалтерского учета, в учетных регистрах.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6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затрат на производство и калькулирование себестоимости продукции (работ, 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услуг)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Прямые и косвенные затраты на производство продукции (работ, услуг), регистры учета затрат на производство, распределение суммы косвенных затрат между видами продукции.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Вспомогательные производства, расчет распределения услуг вспомогательных производств между потребителями, отражение в учете списания услуг вспомогательных производств.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Незавершенное производство, оценка его остатков, фактическая себестоимость готовой продукции (работ, услуг), отчетные калькуляции.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Составление ведомости по учету прямых и косвенных затрат на производство продукции (работ, услуг), осуществление расчетов по распределению суммы косвенных затрат между видами продукции.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Составление расчета распределения услуг вспомогательных производств между потребителями, отражение в учете списание услуг вспомогательных производств.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Оценка остатков незавершенного производства, составление расчета фактической себестоимости готовой продукции (работ, услуг), составление отчетных калькуляций.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7.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готовой продукции (работ, услуг) и ее реализации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Первичные документы по отгрузке готовой продукции. Карточки складского учета готовой продукции.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Отгрузка и реализация готовой продукции. Расходы на реализацию. Налоги из выручки от реализации продукции.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результат от реализации продукции.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Заполнение первичных документов по отгрузке готовой продукции, карточек складского учета готовой продукции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в учете отгрузки и реализации готовой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продукции, расходов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на реализацию. 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Исчисление сумм налогов из выручки от реализации продукции,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определение финансового результата от реализации продукции.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8.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финансовых результатов деятельности организации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 и расходы по текущей деятельности организации, порядок учета.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 и учет прочих доходов и расходов.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Отражение в учете доходов и расходов по текущей деятельности.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Отражение в учете прочих доходов и расходов.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9.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собственного капитала и резервов организации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Уставный капитал, добавочный капитал, резервный капитал, порядок формирования, изменения, использования и отражения в учете.</w:t>
            </w:r>
          </w:p>
          <w:p w:rsidR="004E59BD" w:rsidRPr="004E59BD" w:rsidRDefault="004E59BD" w:rsidP="004E59BD">
            <w:pPr>
              <w:widowControl w:val="0"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Резервы организации, порядок формирования, использования и отражения в учете.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Отражение в учете формирования и изменения размера уставного капитала. формирование и использование добавочного и резервного капиталов.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Отражение в учете формирование и использование резервов организации.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 10.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Учет формирования конечного финансового результата деятельности организации.</w:t>
            </w:r>
            <w:r w:rsidR="00642D2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Реформация баланса. Использование прибыли 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Конечный финансовый результат деятельности организации, отражение в учете.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Реформация баланса.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Использование прибыли.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tabs>
                <w:tab w:val="left" w:pos="2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Формирование конечного финансового результата и отражение в учете. </w:t>
            </w:r>
          </w:p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Осуществление реформации баланса.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Отражение в учете использование прибыли.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67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11.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Бухгалтерская отчетность</w:t>
            </w:r>
          </w:p>
        </w:tc>
      </w:tr>
      <w:tr w:rsidR="004E59BD" w:rsidRPr="004E59BD" w:rsidTr="004E59BD">
        <w:trPr>
          <w:jc w:val="center"/>
        </w:trPr>
        <w:tc>
          <w:tcPr>
            <w:tcW w:w="4744" w:type="dxa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Отчетность организации, виды отчетности. 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Годовой бухгалтерский отчет организации, его содержание, порядок составления, утверждения и представления.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607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Ознакомление с видами отчетности организации.</w:t>
            </w:r>
          </w:p>
          <w:p w:rsidR="004E59BD" w:rsidRPr="004E59BD" w:rsidRDefault="004E59BD" w:rsidP="004E59BD">
            <w:pPr>
              <w:tabs>
                <w:tab w:val="left" w:pos="2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Изучение содержания, порядка утверждения и представления годовой бухгалтерской отчетности.</w:t>
            </w:r>
          </w:p>
          <w:p w:rsidR="00642D23" w:rsidRPr="004E59BD" w:rsidRDefault="004E59BD" w:rsidP="00AD21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iCs/>
                <w:lang w:eastAsia="ru-RU"/>
              </w:rPr>
              <w:t>Заполнение годовой бухгалтерской отчетности.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E59BD" w:rsidRPr="004E59BD" w:rsidTr="004E59BD">
        <w:trPr>
          <w:trHeight w:val="26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12.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производства и реализации продукции</w:t>
            </w:r>
          </w:p>
        </w:tc>
      </w:tr>
      <w:tr w:rsidR="004E59BD" w:rsidRPr="004E59BD" w:rsidTr="004E59BD">
        <w:trPr>
          <w:jc w:val="center"/>
        </w:trPr>
        <w:tc>
          <w:tcPr>
            <w:tcW w:w="4744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Анализ выполнения плана и динамики производства и реализации продукции.</w:t>
            </w:r>
          </w:p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выполнения плана по ассортименту продукции.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Анализ ритмичности работы организации</w:t>
            </w:r>
            <w:r w:rsidRPr="004E59BD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Анализ качества и конкурентоспособности продукции.</w:t>
            </w:r>
          </w:p>
        </w:tc>
        <w:tc>
          <w:tcPr>
            <w:tcW w:w="4607" w:type="dxa"/>
            <w:gridSpan w:val="2"/>
          </w:tcPr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анализа выполнения плана и динамики производства и реализации продукции.</w:t>
            </w:r>
          </w:p>
          <w:p w:rsidR="004E59BD" w:rsidRPr="004E59BD" w:rsidRDefault="004E59BD" w:rsidP="004E59BD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анализа выполнения плана по ассортименту продукции.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ритмичности работы организации.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качества и конкурентоспособности продукции.</w:t>
            </w:r>
          </w:p>
        </w:tc>
      </w:tr>
      <w:tr w:rsidR="004E59BD" w:rsidRPr="004E59BD" w:rsidTr="004E59BD">
        <w:trPr>
          <w:trHeight w:val="499"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13.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использования трудовых ресурсов и фонда заработной платы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  <w:tcBorders>
              <w:bottom w:val="single" w:sz="4" w:space="0" w:color="auto"/>
            </w:tcBorders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обеспеченности организации трудовыми ресурсами. 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производительности труда, использования рабочего времени и расходов на оплату труда.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обеспеченности организации трудовыми ресурсами, показателей производительности труда, использования рабочего времени и расходов на оплату труда.</w:t>
            </w:r>
          </w:p>
        </w:tc>
      </w:tr>
      <w:tr w:rsidR="004E59BD" w:rsidRPr="004E59BD" w:rsidTr="004E59BD">
        <w:trPr>
          <w:trHeight w:val="305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59BD" w:rsidRPr="004E59BD" w:rsidRDefault="004E59BD" w:rsidP="004E59B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14.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использования основных средств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Анализ обеспеченности организации основными средствами, изменений в составе и   структуре основных </w:t>
            </w:r>
            <w:r w:rsidR="00AD211B"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средств; показателей</w:t>
            </w: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состояния, движения основных </w:t>
            </w:r>
            <w:r w:rsidR="00AD211B"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средств; интенсивности</w:t>
            </w: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эффективности использования основных средств и технической базы организации.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</w:t>
            </w: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обеспеченности организации основными средствами, изменений в составе и   структуре основных средств; показателей состояния, движения основных средств; 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интенсивности и эффективности использования основных средств и технической базы организации.</w:t>
            </w:r>
          </w:p>
        </w:tc>
      </w:tr>
      <w:tr w:rsidR="004E59BD" w:rsidRPr="004E59BD" w:rsidTr="004E59BD">
        <w:trPr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15.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использования материальных ресурсов</w:t>
            </w:r>
          </w:p>
        </w:tc>
      </w:tr>
      <w:tr w:rsidR="004E59BD" w:rsidRPr="004E59BD" w:rsidTr="004E59BD">
        <w:trPr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обеспеченности организации материальными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ресурсами, показателей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использования материальных ресурсов в организации.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обеспеченности материальных ресурсов организации, 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показателей эффективности использования материальных ресурсов в организации.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16.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себестоимости продукции (работ, услуг)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общей суммы затрат на производство и реализацию продукции (работ, услуг), оценка структуры затрат, определение тенденций их изменения; 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расходов по статьям калькуляции;  себестоимости отдельных видов продукции (работ</w:t>
            </w:r>
            <w:r w:rsidRPr="004E59BD">
              <w:rPr>
                <w:rFonts w:ascii="Times New Roman" w:eastAsia="Times New Roman" w:hAnsi="Times New Roman" w:cs="Times New Roman"/>
                <w:color w:val="808000"/>
                <w:lang w:eastAsia="ru-RU"/>
              </w:rPr>
              <w:t xml:space="preserve">, 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услуг); прямых материальных и трудовых затрат в составе себестоимости продукции.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анализа общей суммы затрат на производство и реализацию продукции (работ, услуг), оценка структуры затрат, определение тенденции их изменения; 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расходов по статьям калькуляции; себестоимости отдельных видов продукции (работ, услуг); прямых материальных и трудовых затрат в составе себестоимости продукции.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17.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финансовых результатов деятельности организации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Анализ выполнения плана и динамики общей суммы прибыли организации, финансовых результатов от реализации продукции (работ, услуг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), формирования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использования чистой прибыли организации, рентабельности продукции (работ, услуг), рентабельности продаж, рентабельности отдельных видов продукции.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выполнения плана и динамики общей суммы прибыли организации, финансовых результатов от реализации продукции (работ, услуг), формирования и использования чистой прибыли организации, рентабельности продукции (работ, услуг), рентабельности продаж, рентабельности отдельных видов продукции.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18.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финансового состояния операции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Анализ источников формирования капитала организации и его размещения, интенсивности и эффективности использования капитала организации, показателей, характеризующих финансовую устойчивость, платежеспособность организации.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источников формирования капитала организации и его размещения интенсивности и эффективности использования капитала организации, показателей, характеризующих финансовую устойчивость, платежеспособность организации.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19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и контроль денежных средств, расчетных и кредитных операций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Инвентаризация денежных средств и денежных документов, находящихся в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кассе, кассовые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операции в национальной и иностранной валюте.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Операции по счетам в банках.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Операции по расчетам с подотчетными лицами, поставщиками и покупателями, разными дебиторами и кредиторами, по налогам и сборам.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инвентаризации денежных средств и денежных документов, находящихся в кассе. Проверка кассовых операций в национальной и иностранной валюте.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Проверка операций по счетам в банках.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Проверка расчетов с подотчетными лицами, поставщиками и покупателями, разными дебиторами и кредиторами, по налогам и сборам.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 20.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и контроль сохранности и использования производственных запасов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Инвентаризация производственных запасов.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Операции с производственными запасами: материалами, товарами, готовой продукции.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производственных запасов.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операций с производственными запасами: материалами, товарами, готовой продукцией.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 21.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и контроль наличия и использования основных средств и нематериальных активов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Инвентаризация основных средств и нематериальных активов.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Операции с основными средствами и нематериальными активами.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инвентаризации основных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средств и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нематериальных активов.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Проверка операций с основными средствами и нематериальными активами.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 22.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и контроль себестоимости продукции (работ, услуг)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Операции по формированию себестоимости готовой продукции (работ, услуг).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Проверка операций по формированию себестоимости готовой продукции (работ, услуг).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 23.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и контроль финансовых результатов хозяйственной деятельности организации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Операции по формированию финансовых результатов организации, формированию, назначению и использованию собственного капитала и резервов.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Проверка операций по формированию финансовых результатов организации, формированию, назначению и использованию собственного капитала и резервов.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 24.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и контроль организации бухгалтерского учета и достоверности бухгалтерской отчетности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Организация бухгалтерского учета в организации.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 организации.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организации бухгалтерского учета в организации.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Проверка достоверности бухгалтерской отчетности организации.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9351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 25.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Оформление отчета</w:t>
            </w:r>
          </w:p>
        </w:tc>
      </w:tr>
      <w:tr w:rsidR="004E59BD" w:rsidRPr="004E59BD" w:rsidTr="004E59BD">
        <w:trPr>
          <w:trHeight w:val="187"/>
          <w:jc w:val="center"/>
        </w:trPr>
        <w:tc>
          <w:tcPr>
            <w:tcW w:w="4809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обобщение теоретического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и практического материала по программе практики.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Оформление отчета.</w:t>
            </w:r>
          </w:p>
        </w:tc>
        <w:tc>
          <w:tcPr>
            <w:tcW w:w="454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</w:t>
            </w:r>
            <w:r w:rsidR="00AD211B" w:rsidRPr="004E59BD">
              <w:rPr>
                <w:rFonts w:ascii="Times New Roman" w:eastAsia="Times New Roman" w:hAnsi="Times New Roman" w:cs="Times New Roman"/>
                <w:lang w:eastAsia="ru-RU"/>
              </w:rPr>
              <w:t>обобщение теоретического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и практического и материала по программе практики.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Оформление отчета.</w:t>
            </w:r>
          </w:p>
        </w:tc>
      </w:tr>
    </w:tbl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59BD" w:rsidRPr="004E59BD" w:rsidRDefault="004E59BD" w:rsidP="0064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Критерии оценки результатов деятельности учащихся по</w:t>
      </w:r>
      <w:r w:rsidRPr="004E59BD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ТЕХНОЛОГИЧЕСКОЙ ПРАКТИКЕ</w:t>
      </w:r>
    </w:p>
    <w:p w:rsidR="004E59BD" w:rsidRPr="004E59BD" w:rsidRDefault="004E59BD" w:rsidP="004E59B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7777"/>
        <w:gridCol w:w="32"/>
      </w:tblGrid>
      <w:tr w:rsidR="004E59BD" w:rsidRPr="004E59BD" w:rsidTr="004E59BD">
        <w:tc>
          <w:tcPr>
            <w:tcW w:w="822" w:type="pct"/>
            <w:vAlign w:val="center"/>
          </w:tcPr>
          <w:p w:rsidR="004E59BD" w:rsidRPr="004E59BD" w:rsidRDefault="004E59BD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Отметка в баллах</w:t>
            </w:r>
          </w:p>
        </w:tc>
        <w:tc>
          <w:tcPr>
            <w:tcW w:w="4178" w:type="pct"/>
            <w:gridSpan w:val="2"/>
            <w:vAlign w:val="center"/>
          </w:tcPr>
          <w:p w:rsidR="004E59BD" w:rsidRPr="004E59BD" w:rsidRDefault="004E59BD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Показатели оценки</w:t>
            </w:r>
          </w:p>
        </w:tc>
      </w:tr>
      <w:tr w:rsidR="004E59BD" w:rsidRPr="004E59BD" w:rsidTr="004E59BD">
        <w:trPr>
          <w:gridAfter w:val="1"/>
          <w:wAfter w:w="17" w:type="pct"/>
        </w:trPr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(один)</w:t>
            </w:r>
          </w:p>
        </w:tc>
        <w:tc>
          <w:tcPr>
            <w:tcW w:w="4161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Неточное выполнение безопасных методов, приемов работы и контроля качества выполняемых операций; неумение осуществлять самоконтроль за выполняемыми действиями; многочисленные нарушения требований нормативных правовых актов (далее – НПА), нарушение требований по охране труда, требований по обеспечению пожарной безопасности; наличие многочисленных существенных ошибок</w:t>
            </w:r>
            <w:r w:rsidR="007B5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исправляемых при непосредственной помощи руководителя практики</w:t>
            </w:r>
          </w:p>
        </w:tc>
      </w:tr>
      <w:tr w:rsidR="004E59BD" w:rsidRPr="004E59BD" w:rsidTr="004E59BD">
        <w:trPr>
          <w:gridAfter w:val="1"/>
          <w:wAfter w:w="17" w:type="pct"/>
        </w:trPr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(два)</w:t>
            </w:r>
          </w:p>
        </w:tc>
        <w:tc>
          <w:tcPr>
            <w:tcW w:w="4161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Неточное выполнение безопасных методов, приемов работы и контроля качества выполняемых операций; недостаточное умение осуществлять самоконтроль за выполняемыми действиями; нарушение требований НПА; нарушение требований по охране труда, требований по обеспечению пожарной безопасности; наличие 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исправляемых при непосредственной помощи руководителя практики</w:t>
            </w:r>
          </w:p>
        </w:tc>
      </w:tr>
      <w:tr w:rsidR="004E59BD" w:rsidRPr="004E59BD" w:rsidTr="004E59BD">
        <w:trPr>
          <w:gridAfter w:val="1"/>
          <w:wAfter w:w="17" w:type="pct"/>
        </w:trPr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(три)</w:t>
            </w:r>
          </w:p>
        </w:tc>
        <w:tc>
          <w:tcPr>
            <w:tcW w:w="4161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безопасными методами работы, недостаточное владение приемами работы и контроля качества выполняемых операций; применение практических знаний в знакомой ситуации по образцу;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исправляемых при непосредственной помощи руководителя практики</w:t>
            </w:r>
          </w:p>
        </w:tc>
      </w:tr>
      <w:tr w:rsidR="004E59BD" w:rsidRPr="004E59BD" w:rsidTr="004E59BD">
        <w:trPr>
          <w:gridAfter w:val="1"/>
          <w:wAfter w:w="17" w:type="pct"/>
        </w:trPr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4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(четыре)</w:t>
            </w:r>
          </w:p>
        </w:tc>
        <w:tc>
          <w:tcPr>
            <w:tcW w:w="4161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выполнение работ по образцу, контроль качества выполняемых операций с помощью руководителя практики;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устраняемых при дополнительных вопросах руководителя практики</w:t>
            </w:r>
          </w:p>
        </w:tc>
      </w:tr>
      <w:tr w:rsidR="004E59BD" w:rsidRPr="004E59BD" w:rsidTr="004E59BD">
        <w:trPr>
          <w:gridAfter w:val="1"/>
          <w:wAfter w:w="17" w:type="pct"/>
        </w:trPr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5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(пять)</w:t>
            </w:r>
          </w:p>
        </w:tc>
        <w:tc>
          <w:tcPr>
            <w:tcW w:w="4161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выполнение работ по образцу на основе предписаний (методических рекомендаций, инструкций); контроль качества выполняемых операций с помощью преподавателя учебного предмета в отдельных случаях; выполнение требований НПА; соблюдение требований по охране труда, требований по обеспечению пожарной безопасности; самоконтроль за выполняемыми действиями; соблюдение требований по охране труда, требований по обеспечению пожарной безопасности; наличие отдельных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устраняемых при дополнительных вопросах руководителя практики </w:t>
            </w:r>
          </w:p>
        </w:tc>
      </w:tr>
      <w:tr w:rsidR="004E59BD" w:rsidRPr="004E59BD" w:rsidTr="004E59BD">
        <w:trPr>
          <w:gridAfter w:val="1"/>
          <w:wAfter w:w="17" w:type="pct"/>
        </w:trPr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6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(шесть)</w:t>
            </w:r>
          </w:p>
        </w:tc>
        <w:tc>
          <w:tcPr>
            <w:tcW w:w="4161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выполнение работ; контроль качества выполняемых операций с помощью руководителя практики в единичных случаях;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документальному оформлению и отражению в учете хозяйственных операций,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устраняемых при дополнительных вопросах руководителя практики</w:t>
            </w:r>
          </w:p>
        </w:tc>
      </w:tr>
      <w:tr w:rsidR="004E59BD" w:rsidRPr="004E59BD" w:rsidTr="004E59BD"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7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(семь)</w:t>
            </w:r>
          </w:p>
        </w:tc>
        <w:tc>
          <w:tcPr>
            <w:tcW w:w="4178" w:type="pct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выполнение работ; владение безопасными методами, приемами работы; контроль качества выполняемых операций с незначительной помощью руководителя практики; самоконтроль за выполняемыми действиями; выполнение требований НПА, требований по обеспечению пожарной безопасности; наличие единичных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устраняемых практикантом</w:t>
            </w:r>
          </w:p>
        </w:tc>
      </w:tr>
      <w:tr w:rsidR="004E59BD" w:rsidRPr="004E59BD" w:rsidTr="004E59BD"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8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(восемь)</w:t>
            </w:r>
          </w:p>
        </w:tc>
        <w:tc>
          <w:tcPr>
            <w:tcW w:w="4178" w:type="pct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владение безопасными методами, приемами работы различной степени сложности в знакомой ситуации; самостоятельное выполнение заданий; контроль качества выполняемых операций;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устраняемых практикантом</w:t>
            </w:r>
          </w:p>
        </w:tc>
      </w:tr>
      <w:tr w:rsidR="004E59BD" w:rsidRPr="004E59BD" w:rsidTr="004E59BD"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9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(девять)</w:t>
            </w:r>
          </w:p>
        </w:tc>
        <w:tc>
          <w:tcPr>
            <w:tcW w:w="4178" w:type="pct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и точное владение безопасными методами, приемами работы различной сложности в частично измененной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</w:t>
            </w:r>
          </w:p>
        </w:tc>
      </w:tr>
      <w:tr w:rsidR="004E59BD" w:rsidRPr="004E59BD" w:rsidTr="004E59BD">
        <w:tc>
          <w:tcPr>
            <w:tcW w:w="822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10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(десять)</w:t>
            </w:r>
          </w:p>
        </w:tc>
        <w:tc>
          <w:tcPr>
            <w:tcW w:w="4178" w:type="pct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и точное владение безопасными методами, приемами работы различной сложности в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</w:p>
        </w:tc>
      </w:tr>
    </w:tbl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Организация и задачи </w:t>
      </w:r>
      <w:r w:rsidRPr="004E59BD">
        <w:rPr>
          <w:rFonts w:ascii="Times New Roman" w:eastAsia="Times New Roman" w:hAnsi="Times New Roman" w:cs="Times New Roman"/>
          <w:b/>
          <w:lang w:eastAsia="ru-RU"/>
        </w:rPr>
        <w:t>ПРЕДДИПЛОМНОЙ ПРАКТИКИ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Задачами преддипломной практики является изучение организации бухгалтерского учета организации, проведения анализа хозяйственной деятельности, проверка возможностей учащегося самостоятельно выполнять профессиональные функции.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Во время прохождения преддипломной практики учащийся выполняет работу, предусмотренную должностными обязанностями квалификационной характеристики, а при наличии вакансий он может быть принят на работу.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 зависимости от конкретных условий прохождения практики, организации работы предприятия, прохождение преддипломной практики может осуществляться параллельно с технологической практикой либо по ее окончании.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Продолжительность преддипломной практики четыре недели (20 рабочих дней).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При прохождении преддипломной практики на предприятии учащиеся выполняют программу преддипломной практики по дисциплинам «Бухгалтерский учет», «Анализ хозяйственной деятельности», «Проверка и контроль».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4E59BD">
        <w:rPr>
          <w:rFonts w:ascii="Times New Roman" w:eastAsia="Times New Roman" w:hAnsi="Times New Roman" w:cs="Times New Roman"/>
          <w:i/>
          <w:lang w:eastAsia="ru-RU"/>
        </w:rPr>
        <w:t>Руководитель преддипломной практики: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- знакомит практикантов с организацией работы предприятия и организацией бухгалтерского учета по теме задания;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- знакомит практикантов с действующей нормативной базой по теме задания;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- оказывает содействие в сборе практического и бланкового материала по теме задания;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- оказывает помощь в документальном оформлении хозяйственных операций по теме задания и отражению ее в учете;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- осуществляет контроль за выполнением учащимися </w:t>
      </w:r>
      <w:r w:rsidR="00C5270D" w:rsidRPr="004E59BD">
        <w:rPr>
          <w:rFonts w:ascii="Times New Roman" w:eastAsia="Times New Roman" w:hAnsi="Times New Roman" w:cs="Times New Roman"/>
          <w:lang w:eastAsia="ru-RU"/>
        </w:rPr>
        <w:t>программы преддипломной</w:t>
      </w:r>
      <w:r w:rsidRPr="004E59BD">
        <w:rPr>
          <w:rFonts w:ascii="Times New Roman" w:eastAsia="Times New Roman" w:hAnsi="Times New Roman" w:cs="Times New Roman"/>
          <w:lang w:eastAsia="ru-RU"/>
        </w:rPr>
        <w:t xml:space="preserve"> практики.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Прохождение преддипломной практики начинается с составления календарно-тематического плана по форме, приведенной в приложении 1. Календарно-тематический план преддипломной практики составляется учащимся совместно с руководителем практики в соответствии с программой преддипломной практики, примерным тематическим планом преддипломной практики. Календарно-тематический план составляется в двух экземплярах, подписывается учащимся и утверждается общим руководителем практики.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По мере прохождения практики практикант заполняет дневник учащегося-практиканта. Записи в дневнике ведутся ежедневно, отражают фактически выполненную практикантом работу. Непосредственный руководитель ежедневно проверяет сделанные записи и подписывает дневник.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По окончании практики учащийся составляет отчет по преддипломной практике. Отчет сдается руководителю практики на проверку. На отчете проставляется подпись руководителя практики, заверенная печатью.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Составленный отчет о прохождении практики, дневник прохождения практики с характеристикой-отзывом представляются в филиал по окончании практики</w:t>
      </w:r>
      <w:r w:rsidRPr="004E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ТЕМАТИЧЕСКИЙ ПЛАН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lang w:eastAsia="ru-RU"/>
        </w:rPr>
        <w:t>ПРЕДДИПЛОМНОЙ ПРАКТИКИ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6"/>
        <w:gridCol w:w="1949"/>
      </w:tblGrid>
      <w:tr w:rsidR="004E59BD" w:rsidRPr="004E59BD" w:rsidTr="00C5270D">
        <w:trPr>
          <w:cantSplit/>
          <w:trHeight w:val="284"/>
          <w:jc w:val="center"/>
        </w:trPr>
        <w:tc>
          <w:tcPr>
            <w:tcW w:w="3957" w:type="pct"/>
            <w:vMerge w:val="restart"/>
            <w:vAlign w:val="center"/>
          </w:tcPr>
          <w:p w:rsidR="004E59BD" w:rsidRPr="004E59BD" w:rsidRDefault="004E59BD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043" w:type="pct"/>
            <w:vMerge w:val="restart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4E59BD" w:rsidRPr="004E59BD" w:rsidTr="004E59BD">
        <w:trPr>
          <w:cantSplit/>
          <w:trHeight w:val="322"/>
          <w:jc w:val="center"/>
        </w:trPr>
        <w:tc>
          <w:tcPr>
            <w:tcW w:w="3957" w:type="pct"/>
            <w:vMerge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3" w:type="pct"/>
            <w:vMerge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59BD" w:rsidRPr="004E59BD" w:rsidTr="004E59BD">
        <w:trPr>
          <w:trHeight w:val="201"/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Вводное занятие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1. Общие вопросы организации производства и управления. Организация учетного процесса. Учетная политика организации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2. Нормативно-правовая база по теме индивидуального задания по практике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3. Порядок учета, анализа, проверки и контроля хозяйственных операций по теме индивидуального задания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4. Оформление отчета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59BD" w:rsidRPr="004E59BD" w:rsidTr="004E59BD">
        <w:trPr>
          <w:jc w:val="center"/>
        </w:trPr>
        <w:tc>
          <w:tcPr>
            <w:tcW w:w="3957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043" w:type="pc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64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b/>
          <w:bCs/>
          <w:caps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Выписка из программы преддипломной практики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2"/>
        <w:gridCol w:w="65"/>
        <w:gridCol w:w="4456"/>
      </w:tblGrid>
      <w:tr w:rsidR="004E59BD" w:rsidRPr="004E59BD" w:rsidTr="004E59BD">
        <w:trPr>
          <w:jc w:val="center"/>
        </w:trPr>
        <w:tc>
          <w:tcPr>
            <w:tcW w:w="5037" w:type="dxa"/>
            <w:gridSpan w:val="2"/>
            <w:vAlign w:val="center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темы</w:t>
            </w:r>
          </w:p>
        </w:tc>
        <w:tc>
          <w:tcPr>
            <w:tcW w:w="4456" w:type="dxa"/>
            <w:vAlign w:val="center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Виды выполняемых работ</w:t>
            </w:r>
          </w:p>
        </w:tc>
      </w:tr>
      <w:tr w:rsidR="004E59BD" w:rsidRPr="004E59BD" w:rsidTr="004E59BD">
        <w:trPr>
          <w:jc w:val="center"/>
        </w:trPr>
        <w:tc>
          <w:tcPr>
            <w:tcW w:w="9493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Вводное занятие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59BD" w:rsidRPr="004E59BD" w:rsidTr="004E59BD">
        <w:trPr>
          <w:jc w:val="center"/>
        </w:trPr>
        <w:tc>
          <w:tcPr>
            <w:tcW w:w="5037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 задачи практики.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законодательства о труде.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по охране труда, нормы и правила пожарной безопасности, санитарные нормы и правила при прохождении практики.  </w:t>
            </w:r>
          </w:p>
          <w:p w:rsidR="004E59BD" w:rsidRPr="004E59BD" w:rsidRDefault="004E59BD" w:rsidP="004E59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оформлению отчета.</w:t>
            </w:r>
          </w:p>
        </w:tc>
        <w:tc>
          <w:tcPr>
            <w:tcW w:w="4456" w:type="dxa"/>
          </w:tcPr>
          <w:p w:rsidR="004E59BD" w:rsidRPr="004E59BD" w:rsidRDefault="004E59BD" w:rsidP="004E59BD">
            <w:pPr>
              <w:widowControl w:val="0"/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целями и задачами </w:t>
            </w:r>
            <w:r w:rsidR="00C5270D"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практики, вопросами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законодательства о труде.</w:t>
            </w:r>
          </w:p>
          <w:p w:rsidR="004E59BD" w:rsidRPr="004E59BD" w:rsidRDefault="004E59BD" w:rsidP="004E59BD">
            <w:pPr>
              <w:widowControl w:val="0"/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требованиями к оформлению отчета.</w:t>
            </w:r>
          </w:p>
        </w:tc>
      </w:tr>
      <w:tr w:rsidR="004E59BD" w:rsidRPr="004E59BD" w:rsidTr="004E59BD">
        <w:trPr>
          <w:jc w:val="center"/>
        </w:trPr>
        <w:tc>
          <w:tcPr>
            <w:tcW w:w="9493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1.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Общие вопросы организации производства и управления. Организация учетного процесса.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>Учетная политика организации</w:t>
            </w:r>
          </w:p>
        </w:tc>
      </w:tr>
      <w:tr w:rsidR="004E59BD" w:rsidRPr="004E59BD" w:rsidTr="004E59BD">
        <w:trPr>
          <w:jc w:val="center"/>
        </w:trPr>
        <w:tc>
          <w:tcPr>
            <w:tcW w:w="5037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Структура и функции бухгалтерии, обязанности работников бухгалтерии, порядок организации документооборота, формы ведения бухгалтерского учета.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Учетная политика организации.</w:t>
            </w:r>
          </w:p>
        </w:tc>
        <w:tc>
          <w:tcPr>
            <w:tcW w:w="445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Ознакомление со структурой и функциями бухгалтерии, с обязанностями работников бухгалтерии, организацией документооборота, формами ведения бухгалтерского учета.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Анализ учетной политики организации.</w:t>
            </w:r>
          </w:p>
        </w:tc>
      </w:tr>
      <w:tr w:rsidR="004E59BD" w:rsidRPr="004E59BD" w:rsidTr="004E59BD">
        <w:trPr>
          <w:jc w:val="center"/>
        </w:trPr>
        <w:tc>
          <w:tcPr>
            <w:tcW w:w="9493" w:type="dxa"/>
            <w:gridSpan w:val="3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2.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Нормативно-правовая база по теме индивидуального задания по практике</w:t>
            </w:r>
          </w:p>
        </w:tc>
      </w:tr>
      <w:tr w:rsidR="004E59BD" w:rsidRPr="004E59BD" w:rsidTr="004E59BD">
        <w:trPr>
          <w:jc w:val="center"/>
        </w:trPr>
        <w:tc>
          <w:tcPr>
            <w:tcW w:w="4972" w:type="dxa"/>
          </w:tcPr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правовые акты Республики Беларусь, локальные нормативные правовые акты организации, регламентирующие порядок ведения бухгалтерского учета по теме задания.</w:t>
            </w:r>
          </w:p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нормативных правовых актов Республики Беларусь, локальных нормативных правовых актов организации, регламентирующих порядок ведения бухгалтерского учета по теме задания.</w:t>
            </w:r>
          </w:p>
        </w:tc>
      </w:tr>
      <w:tr w:rsidR="004E59BD" w:rsidRPr="004E59BD" w:rsidTr="004E59BD">
        <w:trPr>
          <w:jc w:val="center"/>
        </w:trPr>
        <w:tc>
          <w:tcPr>
            <w:tcW w:w="9493" w:type="dxa"/>
            <w:gridSpan w:val="3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3.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4E59BD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учета, анализа, проверки и контроля хозяйственных операций по теме индивидуального задания</w:t>
            </w:r>
          </w:p>
        </w:tc>
      </w:tr>
      <w:tr w:rsidR="004E59BD" w:rsidRPr="004E59BD" w:rsidTr="004E59BD">
        <w:trPr>
          <w:jc w:val="center"/>
        </w:trPr>
        <w:tc>
          <w:tcPr>
            <w:tcW w:w="497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Первичные документы по теме задания, порядок их заполнения и обработки.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Практика ведения бухгалтерского учета по теме задания, учетные регистры и формы отчетности.</w:t>
            </w:r>
          </w:p>
          <w:p w:rsidR="004E59BD" w:rsidRPr="004E59BD" w:rsidRDefault="004E59BD" w:rsidP="004E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Экономический анализ финансовой и хозяйственной деятельности организации.</w:t>
            </w:r>
          </w:p>
          <w:p w:rsidR="004E59BD" w:rsidRPr="004E59BD" w:rsidRDefault="004E59BD" w:rsidP="004E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Проверка и контроль документального оформления хозяйственных операций, ведения бухгалтерского учета в организации.</w:t>
            </w:r>
          </w:p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и пути совершенствования бухгалтерского учета, анализа, проверки и контроля в организации по теме задания. </w:t>
            </w:r>
          </w:p>
        </w:tc>
        <w:tc>
          <w:tcPr>
            <w:tcW w:w="4521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Подбор первичных документов по теме задания, изучение порядка их заполнения и обработки. 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Характеристика практики ведения бухгалтерского учета по теме задания, учетные регистры и формы отчетности.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экономического анализа финансовой и хозяйственной деятельности организации.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Проведение проверки и контроля документального оформления хозяйственных операций, ведения бухгалтерского учета в организации.</w:t>
            </w:r>
          </w:p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Анализ проблем и путей совершенствования бухгалтерского учета, анализа, проверки и контроля в организации по теме задания.</w:t>
            </w:r>
          </w:p>
        </w:tc>
      </w:tr>
      <w:tr w:rsidR="004E59BD" w:rsidRPr="004E59BD" w:rsidTr="004E59BD">
        <w:trPr>
          <w:jc w:val="center"/>
        </w:trPr>
        <w:tc>
          <w:tcPr>
            <w:tcW w:w="9493" w:type="dxa"/>
            <w:gridSpan w:val="3"/>
          </w:tcPr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 4.</w:t>
            </w:r>
            <w:r w:rsidRPr="004E59B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Оформление отчета</w:t>
            </w:r>
          </w:p>
        </w:tc>
      </w:tr>
      <w:tr w:rsidR="004E59BD" w:rsidRPr="004E59BD" w:rsidTr="004E59BD">
        <w:trPr>
          <w:jc w:val="center"/>
        </w:trPr>
        <w:tc>
          <w:tcPr>
            <w:tcW w:w="497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</w:t>
            </w:r>
            <w:r w:rsidR="00C5270D" w:rsidRPr="004E59BD">
              <w:rPr>
                <w:rFonts w:ascii="Times New Roman" w:eastAsia="Times New Roman" w:hAnsi="Times New Roman" w:cs="Times New Roman"/>
                <w:lang w:eastAsia="ru-RU"/>
              </w:rPr>
              <w:t>обобщение теоретического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270D" w:rsidRPr="004E59BD">
              <w:rPr>
                <w:rFonts w:ascii="Times New Roman" w:eastAsia="Times New Roman" w:hAnsi="Times New Roman" w:cs="Times New Roman"/>
                <w:lang w:eastAsia="ru-RU"/>
              </w:rPr>
              <w:t>и практического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 по теме задания.</w:t>
            </w:r>
          </w:p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Оформление отчета.</w:t>
            </w:r>
          </w:p>
        </w:tc>
        <w:tc>
          <w:tcPr>
            <w:tcW w:w="4521" w:type="dxa"/>
            <w:gridSpan w:val="2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</w:t>
            </w:r>
            <w:r w:rsidR="00C5270D" w:rsidRPr="004E59BD">
              <w:rPr>
                <w:rFonts w:ascii="Times New Roman" w:eastAsia="Times New Roman" w:hAnsi="Times New Roman" w:cs="Times New Roman"/>
                <w:lang w:eastAsia="ru-RU"/>
              </w:rPr>
              <w:t>обобщение теоретического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и практического и материала по теме задания.</w:t>
            </w:r>
          </w:p>
          <w:p w:rsidR="004E59BD" w:rsidRPr="004E59BD" w:rsidRDefault="004E59BD" w:rsidP="004E59BD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Оформление и отчета.</w:t>
            </w:r>
          </w:p>
        </w:tc>
      </w:tr>
    </w:tbl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 xml:space="preserve">Критерии оценки результатов деятельности учащихся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4E59BD">
        <w:rPr>
          <w:rFonts w:ascii="Times New Roman" w:eastAsia="Times New Roman" w:hAnsi="Times New Roman" w:cs="Times New Roman"/>
          <w:b/>
          <w:caps/>
          <w:lang w:eastAsia="ru-RU"/>
        </w:rPr>
        <w:t>по</w:t>
      </w:r>
      <w:r w:rsidRPr="004E59BD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ПРЕДДИПЛОМНОЙ ПРАКТИКЕ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356"/>
      </w:tblGrid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Отметка в баллах</w:t>
            </w:r>
          </w:p>
        </w:tc>
        <w:tc>
          <w:tcPr>
            <w:tcW w:w="9463" w:type="dxa"/>
            <w:vAlign w:val="center"/>
          </w:tcPr>
          <w:p w:rsidR="004E59BD" w:rsidRPr="004E59BD" w:rsidRDefault="004E59BD" w:rsidP="004E59B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Показатели оценки по практике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(один)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Неточное выполнение безопасных методов, приемов работы и контроля качества выполняемых операций; неумение осуществлять самоконтроль за выполняемыми действиями; многочисленные нарушения требований нормативных правовых актов (далее – НПА), нарушение требований по охране труда, требований по обеспечению пожарной безопасности; наличие многочисленных 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исправляемых при непосредственной помощи руководителя практики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(два)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Неточное выполнение безопасных методов, приемов работы и контроля качества выполняемых операций; недостаточное умение осуществлять самоконтроль за выполняемыми действиями; нарушение требований НПА; нарушение требований по охране труда, требований по обеспечению пожарной безопасности; наличие 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исправляемых при непосредственной помощи руководителя практики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(три)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безопасными методами работы, недостаточное владение приемами работы и контроля качества выполняемых операций; применение практических знаний в знакомой ситуации по образцу;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исправляемых при непосредственной помощи руководителя практики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4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(четыре)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выполнение работ по образцу, контроль качества выполняемых операций с помощью руководителя практики;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устраняемых при дополнительных вопросах руководителя практики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5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(пять)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выполнение работ по образцу на основе предписаний (методических рекомендаций, инструкций); контроль качества выполняемых операций с помощью преподавателя учебного предмета в отдельных случаях; выполнение требований НПА; соблюдение требований по охране труда, требований по обеспечению пожарной безопасности; самоконтроль за выполняемыми действиями; соблюдение требований по охране труда, требований по обеспечению пожарной безопасности; наличие отдельных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устраняемых при дополнительных вопросах руководителя практики 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6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(шесть)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выполнение работ; контроль качества выполняемых операций с помощью руководителя практики в единичных случаях;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устраняемых при дополнительных вопросах руководителя практики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7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(семь)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выполнение работ; владение безопасными методами, приемами работы; контроль качества выполняемых операций с незначительной помощью руководителя практики; самоконтроль за выполняемыми действиями; выполнение 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требований НПА, требований по обеспечению пожарной безопасности; наличие единичных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устраняемых практикантом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8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(восемь)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владение безопасными методами, приемами работы различной степени сложности в знакомой ситуации; самостоятельное выполнение заданий; контроль качества выполняемых операций;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</w:t>
            </w:r>
            <w:r w:rsidR="00732ADF" w:rsidRP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документальному оформлению и отражению в учете хозяйственных операций, анализу показателей хозяйственной деятельности, проверке расчетов и операций по счетам</w:t>
            </w: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устраняемых практикантом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9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(девять)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и точное владение безопасными методами, приемами работы различной сложности в частично измененной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</w:t>
            </w:r>
          </w:p>
        </w:tc>
      </w:tr>
      <w:tr w:rsidR="004E59BD" w:rsidRPr="004E59BD" w:rsidTr="004E59BD">
        <w:trPr>
          <w:jc w:val="right"/>
        </w:trPr>
        <w:tc>
          <w:tcPr>
            <w:tcW w:w="992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10</w:t>
            </w:r>
          </w:p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(десять)</w:t>
            </w:r>
          </w:p>
        </w:tc>
        <w:tc>
          <w:tcPr>
            <w:tcW w:w="946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и точное владение безопасными методами, приемами работы различной сложности в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</w:p>
        </w:tc>
      </w:tr>
    </w:tbl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Методические рекомендации по составлению отчетов по технологической (преддипломной) практике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Отчеты по технологической и преддипломной практике включают теоретическую часть и приложения.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Теоретическая часть отчета по технологической практике состоит из описания особенностей функционирования предприятия, совершения хозяйственных операций и отражения их в </w:t>
      </w:r>
      <w:r w:rsidR="00C5270D" w:rsidRPr="004E59BD">
        <w:rPr>
          <w:rFonts w:ascii="Times New Roman" w:eastAsia="Times New Roman" w:hAnsi="Times New Roman" w:cs="Times New Roman"/>
          <w:lang w:eastAsia="ru-RU"/>
        </w:rPr>
        <w:t>бухгалтерском учете</w:t>
      </w:r>
      <w:r w:rsidRPr="004E59BD">
        <w:rPr>
          <w:rFonts w:ascii="Times New Roman" w:eastAsia="Times New Roman" w:hAnsi="Times New Roman" w:cs="Times New Roman"/>
          <w:lang w:eastAsia="ru-RU"/>
        </w:rPr>
        <w:t xml:space="preserve"> данного предприятия. Документы, прилагаемые к отчету по технологической практике, указаны в программе практики в графе «Содержание практики (примерные виды работ)». Перечень документов может быть скорректирован с учетом особенностей, вытекающих из локальных нормативных правовых документов предприятия и объема совершаемых на предприятии хозяйственных операций.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 теоретической части отчета по преддипломной практике излагается порядок отражения хозяйственных операций по теме задания, отражения их в учете на примере конкретного предприятия, документооборот, приводятся и анализируются статистические и другие материалы. К отчету прилагаются документы, полностью характеризующие порядок совершения хозяйственных операций по теме задания и отражения ее в учете.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Отчеты учащихся по производственной практике выполняется на компьютере на листах белой бумаги формат А4 (210х297 мм) в соответствии с ГОСТ 2.105-95 «Общие требования к текстовым документам». Важную информацию в тексте можно выделить полужирным шрифтом, курсивом, подчеркиванием. В тексте допускается исправление или изъятие отдельных букв и слов с помощью корректора белого цвета.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Документы необходимо оформлять по мере прохождения отдельных тем и вопросов практики, и не откладывать на более поздние сроки. Документы, как правило, заполняются самим практикантом. Отдельные документы могут быть приложены в виде ксерокопий, но с пояснениями порядка их оформления. </w:t>
      </w:r>
    </w:p>
    <w:p w:rsidR="004E59BD" w:rsidRPr="004E59BD" w:rsidRDefault="004E59BD" w:rsidP="004E59BD">
      <w:pPr>
        <w:tabs>
          <w:tab w:val="left" w:pos="615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Образцы оформления титульного листа отчетов по технологической и преддипломной практике приведены в приложениях 2 и 3.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Отчеты сдаются руководителю практики на проверку, после чего подписываются руководителем практики и подпись заверяется печатью предприятия.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Составленные отчеты по технологической и преддипломной практике, дневник учащегося-практиканта с характеристикой-отзывом представляются учащимся в колледж по окончании практики.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Отметка по итогам практики выставляется руководителем практики от колледжа по результатам выполнения учащимся программы практики, защиты отчетов с учетом характеристики-отзыва, составленной руководителем практики от организации.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 период технологической и преддипломной практики проводятся консультации для учащихся - практикантов на базе колледжа согласно утвержденному графику. Руководители практики от колледжа посещают учащихся с целью контроля выполнения программы практики и оказания необходимой методической помощи.</w:t>
      </w:r>
    </w:p>
    <w:p w:rsidR="00B402A6" w:rsidRDefault="00B402A6" w:rsidP="004E59BD"/>
    <w:p w:rsidR="004E59BD" w:rsidRDefault="004E59BD">
      <w:r>
        <w:br w:type="page"/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>УТВЕРЖДАЮ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>_____________________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>Должность руководителя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 xml:space="preserve">практики от организации 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>ФИО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lang w:eastAsia="ru-RU"/>
        </w:rPr>
        <w:t>«_</w:t>
      </w:r>
      <w:proofErr w:type="gramStart"/>
      <w:r w:rsidRPr="004E59BD">
        <w:rPr>
          <w:rFonts w:ascii="Times New Roman" w:eastAsia="Times New Roman" w:hAnsi="Times New Roman" w:cs="Times New Roman"/>
          <w:bCs/>
          <w:lang w:eastAsia="ru-RU"/>
        </w:rPr>
        <w:t>_»_</w:t>
      </w:r>
      <w:proofErr w:type="gramEnd"/>
      <w:r w:rsidRPr="004E59BD">
        <w:rPr>
          <w:rFonts w:ascii="Times New Roman" w:eastAsia="Times New Roman" w:hAnsi="Times New Roman" w:cs="Times New Roman"/>
          <w:bCs/>
          <w:lang w:eastAsia="ru-RU"/>
        </w:rPr>
        <w:t>______________20__</w:t>
      </w: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прохождения технологической (преддипломной) практики учащимся</w:t>
      </w: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УО «Минский государственный финансово-экономический колледж»</w:t>
      </w: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Ф.И.О. учащегося ___________________________________________</w:t>
      </w: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5"/>
        <w:gridCol w:w="1170"/>
        <w:gridCol w:w="1017"/>
        <w:gridCol w:w="2394"/>
        <w:gridCol w:w="1630"/>
        <w:gridCol w:w="1199"/>
      </w:tblGrid>
      <w:tr w:rsidR="004E59BD" w:rsidRPr="004E59BD" w:rsidTr="004E59BD">
        <w:tc>
          <w:tcPr>
            <w:tcW w:w="1066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разделов и тем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656" w:type="pct"/>
          </w:tcPr>
          <w:p w:rsidR="004E59BD" w:rsidRPr="004E59BD" w:rsidRDefault="004E59BD" w:rsidP="004E59BD">
            <w:pPr>
              <w:widowControl w:val="0"/>
              <w:tabs>
                <w:tab w:val="left" w:pos="3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4E59BD" w:rsidRPr="004E59BD" w:rsidRDefault="004E59BD" w:rsidP="004E59BD">
            <w:pPr>
              <w:widowControl w:val="0"/>
              <w:tabs>
                <w:tab w:val="left" w:pos="3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</w:p>
          <w:p w:rsidR="004E59BD" w:rsidRPr="004E59BD" w:rsidRDefault="004E59BD" w:rsidP="004E59BD">
            <w:pPr>
              <w:widowControl w:val="0"/>
              <w:tabs>
                <w:tab w:val="left" w:pos="3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574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11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и должность непосредственного руководителя практики</w:t>
            </w:r>
          </w:p>
        </w:tc>
        <w:tc>
          <w:tcPr>
            <w:tcW w:w="902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</w:t>
            </w: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выполнении</w:t>
            </w:r>
          </w:p>
        </w:tc>
        <w:tc>
          <w:tcPr>
            <w:tcW w:w="492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E59BD" w:rsidRPr="004E59BD" w:rsidTr="004E59BD">
        <w:tc>
          <w:tcPr>
            <w:tcW w:w="1066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</w:tcPr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59BD" w:rsidRPr="004E59BD" w:rsidRDefault="004E59BD" w:rsidP="004E5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Учащийся: ___________________     </w:t>
      </w:r>
      <w:r w:rsidRPr="004E59BD">
        <w:rPr>
          <w:rFonts w:ascii="Times New Roman" w:eastAsia="Times New Roman" w:hAnsi="Times New Roman" w:cs="Times New Roman"/>
          <w:lang w:eastAsia="ru-RU"/>
        </w:rPr>
        <w:tab/>
        <w:t>___________________</w:t>
      </w:r>
    </w:p>
    <w:p w:rsidR="004E59BD" w:rsidRPr="004E59BD" w:rsidRDefault="004E59BD" w:rsidP="004E59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  <w:r w:rsidRPr="004E59B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Ф.И.О. </w:t>
      </w:r>
      <w:proofErr w:type="gramStart"/>
      <w:r w:rsidRPr="004E59B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учащегося  </w:t>
      </w:r>
      <w:r w:rsidRPr="004E59BD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proofErr w:type="gramEnd"/>
      <w:r w:rsidRPr="004E59BD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4E59BD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>подпись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УЧРЕЖДЕНИЕ ОБРАЗОВАНИЯ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«МИНСКИЙ ГОСУДАРСТВЕННЫЙ ФИНАНСОВО-ЭКОНОМИЧЕСКИЙ КОЛЛЕДЖ»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Цикловая комиссия по специальностям «Банковская деятельность», «Бухгалтерский учет, анализ и контроль»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lang w:eastAsia="ru-RU"/>
        </w:rPr>
        <w:t>по технологической практике</w:t>
      </w:r>
    </w:p>
    <w:p w:rsidR="004E59BD" w:rsidRPr="004E59BD" w:rsidRDefault="004E59BD" w:rsidP="004E59B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по специальности 2-25 01 35 «Бухгалтерский учет, анализ и контроль»</w:t>
      </w:r>
    </w:p>
    <w:p w:rsidR="004E59BD" w:rsidRPr="004E59BD" w:rsidRDefault="004E59BD" w:rsidP="004E59BD">
      <w:pPr>
        <w:spacing w:after="0" w:line="12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12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12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 ______________________________________________________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E59BD">
        <w:rPr>
          <w:rFonts w:ascii="Times New Roman" w:eastAsia="Times New Roman" w:hAnsi="Times New Roman" w:cs="Times New Roman"/>
          <w:vertAlign w:val="superscript"/>
          <w:lang w:eastAsia="ru-RU"/>
        </w:rPr>
        <w:t>(название организации)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Выполнила учащаяся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3 курса, гр. </w:t>
      </w:r>
      <w:r w:rsidRPr="004E59BD">
        <w:rPr>
          <w:rFonts w:ascii="Times New Roman" w:eastAsia="Times New Roman" w:hAnsi="Times New Roman" w:cs="Times New Roman"/>
          <w:i/>
          <w:lang w:eastAsia="ru-RU"/>
        </w:rPr>
        <w:t>указать №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Ф.И.О.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Руководитель практики 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 организации,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Должность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Ф.И.О.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М.П.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Руководители практики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 колледжа,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Преподаватели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(подписи)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Ф.И.О.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Минск, 20ХХ</w:t>
      </w:r>
    </w:p>
    <w:p w:rsidR="004E59BD" w:rsidRPr="004E59BD" w:rsidRDefault="004E59BD" w:rsidP="004E59BD">
      <w:pPr>
        <w:tabs>
          <w:tab w:val="left" w:pos="7185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caps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caps/>
          <w:lang w:eastAsia="ru-RU"/>
        </w:rPr>
        <w:lastRenderedPageBreak/>
        <w:t>Приложение 3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УЧРЕЖДЕНИЕ ОБРАЗОВАНИЯ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«МИНСКИЙ ГОСУДАРСТВЕННЫЙ ФИНАНСОВО-ЭКОНОМИЧЕСКИЙ КОЛЛЕДЖ»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D23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Цикловая комиссия по специальностям «Банковская деятельность», 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«Бухгалтерский учет, анализ и контроль»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9BD">
        <w:rPr>
          <w:rFonts w:ascii="Times New Roman" w:eastAsia="Times New Roman" w:hAnsi="Times New Roman" w:cs="Times New Roman"/>
          <w:b/>
          <w:lang w:eastAsia="ru-RU"/>
        </w:rPr>
        <w:t>по преддипломной практике</w:t>
      </w:r>
      <w:r w:rsidRPr="004E59B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59BD" w:rsidRPr="004E59BD" w:rsidRDefault="004E59BD" w:rsidP="004E59B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по специальности 2-25 01 35 «Бухгалтерский учет, анализ и контроль»</w:t>
      </w:r>
    </w:p>
    <w:p w:rsidR="004E59BD" w:rsidRPr="004E59BD" w:rsidRDefault="004E59BD" w:rsidP="004E59BD">
      <w:pPr>
        <w:spacing w:after="0" w:line="12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12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</w:t>
      </w:r>
      <w:r w:rsidRPr="004E59BD">
        <w:rPr>
          <w:rFonts w:ascii="Times New Roman" w:eastAsia="Times New Roman" w:hAnsi="Times New Roman" w:cs="Times New Roman"/>
          <w:i/>
          <w:lang w:eastAsia="ru-RU"/>
        </w:rPr>
        <w:t xml:space="preserve"> ______________________________________________________</w:t>
      </w: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E59BD">
        <w:rPr>
          <w:rFonts w:ascii="Times New Roman" w:eastAsia="Times New Roman" w:hAnsi="Times New Roman" w:cs="Times New Roman"/>
          <w:vertAlign w:val="superscript"/>
          <w:lang w:eastAsia="ru-RU"/>
        </w:rPr>
        <w:t>(название организации)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E59BD" w:rsidRPr="004E59BD" w:rsidRDefault="004E59BD" w:rsidP="004E59B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4E59BD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Выполнила учащаяся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3 курса, гр. </w:t>
      </w:r>
      <w:r w:rsidRPr="004E59BD">
        <w:rPr>
          <w:rFonts w:ascii="Times New Roman" w:eastAsia="Times New Roman" w:hAnsi="Times New Roman" w:cs="Times New Roman"/>
          <w:i/>
          <w:lang w:eastAsia="ru-RU"/>
        </w:rPr>
        <w:t>указать №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Ф.И.О.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(дата)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 xml:space="preserve">Руководитель практики 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 организации,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Должность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Ф.И.О.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(дата)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М.П.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Руководители практики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от колледжа,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Преподаватели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(подписи)</w:t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Ф.И.О.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  <w:t>(дата)</w:t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5270D" w:rsidRDefault="00C5270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Минск, 20ХХ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b/>
          <w:bCs/>
          <w:caps/>
          <w:lang w:eastAsia="ru-RU"/>
        </w:rPr>
        <w:t>Образец оформления содержания письменного отчета по технологической практике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>СОДЕРЖАНИЕ</w:t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931"/>
        <w:gridCol w:w="1383"/>
      </w:tblGrid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Календарно-тематический план прохождения практики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1. Общие вопросы организации производства и управления. Организация учетного процесса. Учетная политика организации.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2. Учет денежных средств, расчетных и кредитных операций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3. Учет основных средств и нематериальных активов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4. Учет производственных запасов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5. Учет труда и заработной платы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6. Учет затрат на производство и калькулирование себестоимости продукции (работ,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услуг)*</w:t>
            </w:r>
            <w:proofErr w:type="gramEnd"/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7. Учет готовой продукции (работ, услуг) и ее реализации**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8. Учет финансовых результатов деятельности организации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9. Учет собственного капитала и резервов организации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10. Учет формирования конечного финансового результата деятельности организации. Реформация баланса. Использование прибыли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11. Бухгалтерская отчетность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12. Анализ производства и реализации продукции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13. Анализ использования трудовых ресурсов и фонда заработной платы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14. Анализ использования основных средств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15. Анализ использования материальных ресурсов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16. Анализ себестоимости продукции (работ, услуг)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17. Анализ финансовых результатов деятельности организации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bCs/>
                <w:lang w:eastAsia="ru-RU"/>
              </w:rPr>
              <w:t>18. Анализ финансового состояния организации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19. Проверка и контроль денежных средств, расчетных и кредитных операций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20. Проверка и контроль сохранности и использования производственных запасов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21. Проверка и контроль наличия и использования основных средств и нематериальных активов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22. Проверка и контроль себестоимости продукции (работ, услуг)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23. Проверка и контроль финансовых результатов хозяйственной деятельности организации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24. Проверка и контроль организации бухгалтерского учета и достоверности бухгалтерской отчетности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Список используемых источников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4E59BD" w:rsidRPr="004E59BD" w:rsidTr="004E59BD">
        <w:tc>
          <w:tcPr>
            <w:tcW w:w="8931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</w:p>
        </w:tc>
        <w:tc>
          <w:tcPr>
            <w:tcW w:w="1383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</w:tbl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ab/>
      </w: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  <w:r w:rsidRPr="004E59BD">
        <w:rPr>
          <w:rFonts w:ascii="Times New Roman" w:eastAsia="Times New Roman" w:hAnsi="Times New Roman" w:cs="Times New Roman"/>
          <w:lang w:eastAsia="ru-RU"/>
        </w:rPr>
        <w:tab/>
      </w:r>
    </w:p>
    <w:p w:rsidR="004E59BD" w:rsidRDefault="004E59BD" w:rsidP="004E59B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E59BD">
        <w:rPr>
          <w:rFonts w:ascii="Times New Roman" w:eastAsia="Times New Roman" w:hAnsi="Times New Roman" w:cs="Times New Roman"/>
          <w:lang w:eastAsia="ru-RU"/>
        </w:rPr>
        <w:br w:type="page"/>
      </w:r>
      <w:r w:rsidRPr="004E59BD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5</w:t>
      </w:r>
    </w:p>
    <w:p w:rsidR="004E59BD" w:rsidRPr="004E59BD" w:rsidRDefault="004E59BD" w:rsidP="004E59B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4E59BD" w:rsidRPr="004E59BD" w:rsidRDefault="004E59BD" w:rsidP="004E59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E59BD">
        <w:rPr>
          <w:rFonts w:ascii="Times New Roman" w:eastAsia="Times New Roman" w:hAnsi="Times New Roman" w:cs="Times New Roman"/>
          <w:b/>
          <w:bCs/>
          <w:caps/>
          <w:lang w:eastAsia="ru-RU"/>
        </w:rPr>
        <w:t>Примеры библиографического описания литературных источников</w:t>
      </w:r>
    </w:p>
    <w:p w:rsidR="004E59BD" w:rsidRPr="004E59BD" w:rsidRDefault="004E59BD" w:rsidP="004E59B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4E59BD" w:rsidRPr="004E59BD" w:rsidRDefault="004E59BD" w:rsidP="004E59B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4E59BD">
        <w:rPr>
          <w:rFonts w:ascii="Times New Roman" w:eastAsia="Times New Roman" w:hAnsi="Times New Roman" w:cs="Times New Roman"/>
          <w:bCs/>
          <w:i/>
          <w:lang w:eastAsia="ru-RU"/>
        </w:rPr>
        <w:t>Примеры описания самостоятельных изданий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7426"/>
      </w:tblGrid>
      <w:tr w:rsidR="004E59BD" w:rsidRPr="004E59BD" w:rsidTr="00F24615">
        <w:tc>
          <w:tcPr>
            <w:tcW w:w="1696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Характеристика источника</w:t>
            </w:r>
          </w:p>
        </w:tc>
        <w:tc>
          <w:tcPr>
            <w:tcW w:w="7649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Пример оформления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Один, два или три автора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Папковская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, П.Я. Бухгалтерский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учет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учеб.пособие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/ П.Я. 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Папковская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РИПО, 2019. – 375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Четыре и более авторов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Ладутько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, Н.И. Бухгалтерский финансовый учет и отчетность: практическое пособие / Н.И.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Ладутько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[и др.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] ;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под общей ред. Н.И.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Ладутько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Альфа-книга, 2016. – 944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Коллективный автор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нормативно-технических материалов по энергосбережению / Ком. по энергоэффективности при Совете Министров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Беларусь; сост. А.В.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Филипович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– Минск: Лоранж-2, 2004. – 393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Многотомное издание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белорусской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государственности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в 5 т. / НАН Беларуси, Ин-т истории ;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редкол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.: А. А. Коваленя (гл. ред.) [и др.]. –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Минск 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Беларус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навука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, 2018–2020. – 5 т.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Отдельный том в многотомном издании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Беларусь – 25 лет созидания и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свершений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в 7 т. / ред. совет: В. П. Андрейченко [и др.]. –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Беларус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навука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, 2020. – Т.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3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Экономическое развитие / Н. А. Абрамчук, Н. Н.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Батова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, В. И. Бельский [и др.] ; науч.-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редкол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.: М. В. Мясникович [и др.]. – 795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Сборник статей, трудов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Человеческий капитал и его роль в повышении эффективности экономики: сб. науч. тр. / Науч.-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исслед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экон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ин-т М-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экономики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Беларусь. – Минск, 2000. – 192 с.  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Материалы конференций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научно-техническая конференция «Техника и технология защиты окружающей среды», 9–11 октября 2013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г.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конф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/ Белорус. гос.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ун-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т ;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редкол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.: И. М.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Жарский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(гл. ред.) [и др.]. –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БГТУ, 2013. – 208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Учебники, учебно-методические материалы 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Дробышевский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, Н. П. Ревизия и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аудит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учеб.-метод. пособие / Н. П.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Дробышевский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Амалфея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: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Мисанта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, 2013. – 415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Информационные издания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Обухова, Л.А. Совместная деятельность: организация, бухгалтерский учет, налогообложение, ликвидация: справ. пособие / Л.А. Обухова. – Минск: Регистр, 2000. – 32 с. 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Каталог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Каталог продукции – 2004. Материалы лакокрасочные. – Минск: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БелГИСС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, 2004. – 241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Унифицированные системы документации Республики Беларусь. Система организационно-распорядительной документации. Требования к оформлению документов: СТБ 6.38-2016.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Введ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26.10.2016. Минск: Белорус. гос. ин-т стандартизации и сертификации, 2016. – 27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Нормативно-технические документы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система подтверждения соответствия Республики Беларусь. Порядок декларирования соответствия продукции. Основные положения = </w:t>
            </w:r>
            <w:r w:rsidRPr="004E59BD">
              <w:rPr>
                <w:rFonts w:ascii="Times New Roman" w:eastAsia="Times New Roman" w:hAnsi="Times New Roman" w:cs="Times New Roman"/>
                <w:lang w:val="be-BY" w:eastAsia="ru-RU"/>
              </w:rPr>
              <w:t>Нацыянальная сістэма пацвярджэння адпаведнасці Рэспублікі Беларусь. Парадак дэкларавання адпаведнасці прадукцыі. Асноўныя палажэнні:</w:t>
            </w: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ТКП 5.1.03-2004. –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Введ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01.10.04. – Минск: Белорус. гос. ин-т стандартизации и сертификации, 2004. – 9 с.</w:t>
            </w:r>
            <w:r w:rsidRPr="004E59BD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Автореферат диссертации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Ванкевич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, В.Е. Учет внеоборотных активов и источников их формирования: состояние и развитие: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автореф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… канд.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экон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наук: 08.00.12 / В.Е.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Ванкевич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; Белорус. гос.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экон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ун-т. – Минск, 2007. – 21 с.</w:t>
            </w:r>
          </w:p>
        </w:tc>
      </w:tr>
      <w:tr w:rsidR="004E59BD" w:rsidRPr="004E59BD" w:rsidTr="00F24615">
        <w:trPr>
          <w:cantSplit/>
          <w:trHeight w:val="158"/>
        </w:trPr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Диссертация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Некрасов, А.Г. Управление результативностью межотраслевого взаимодействия логических связей: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… д-ра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экон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наук: 08.00.05 / А.Г. Некрасов – М., 2003. – 329 л.</w:t>
            </w:r>
          </w:p>
        </w:tc>
      </w:tr>
    </w:tbl>
    <w:p w:rsidR="00642D23" w:rsidRDefault="00642D23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642D23" w:rsidRDefault="00642D23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642D23" w:rsidRDefault="00642D23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642D23" w:rsidRDefault="00642D23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4E59BD" w:rsidRPr="004E59BD" w:rsidRDefault="004E59BD" w:rsidP="004E5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4E59BD">
        <w:rPr>
          <w:rFonts w:ascii="Times New Roman" w:eastAsia="Times New Roman" w:hAnsi="Times New Roman" w:cs="Times New Roman"/>
          <w:i/>
          <w:lang w:eastAsia="ru-RU"/>
        </w:rPr>
        <w:lastRenderedPageBreak/>
        <w:t>Примеры описания составных частей изданий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507"/>
      </w:tblGrid>
      <w:tr w:rsidR="004E59BD" w:rsidRPr="004E59BD" w:rsidTr="00F24615">
        <w:tc>
          <w:tcPr>
            <w:tcW w:w="1838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Характеристика источника</w:t>
            </w:r>
          </w:p>
        </w:tc>
        <w:tc>
          <w:tcPr>
            <w:tcW w:w="7507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Пример оформления</w:t>
            </w:r>
          </w:p>
        </w:tc>
      </w:tr>
      <w:tr w:rsidR="004E59BD" w:rsidRPr="004E59BD" w:rsidTr="00F24615">
        <w:tc>
          <w:tcPr>
            <w:tcW w:w="1838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Статьи из тезисов докладов и материалов конференций</w:t>
            </w:r>
          </w:p>
        </w:tc>
        <w:tc>
          <w:tcPr>
            <w:tcW w:w="7507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Рудак, И.К. Анализ норм времени функций учетного характера, реализуемых кадровой службой / И.К. Рудак // НИРС-2004: тез.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докл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IX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науч.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конф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студентов и аспирантов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Беларусь, Гродно, 26-27 мая 2004 г.: в 8 ч. /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Гродн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гос. ун-т им.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Я.Купалы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; под ред. А.И. Жука. – Гродно, 2004. – Ч. 7. – С. 44-46.</w:t>
            </w:r>
          </w:p>
        </w:tc>
      </w:tr>
      <w:tr w:rsidR="004E59BD" w:rsidRPr="004E59BD" w:rsidTr="00F24615">
        <w:tc>
          <w:tcPr>
            <w:tcW w:w="1838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Главы из книг</w:t>
            </w:r>
          </w:p>
        </w:tc>
        <w:tc>
          <w:tcPr>
            <w:tcW w:w="7507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Лемешевский, И. М. Экономическая безопасность Беларуси / И. М. Лемешевский // Национальная экономика Беларуси: основы стратегии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развития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курс лекций / И. М. Лемешевский. – Минск, 2012. – Гл. 18. – С. 523–540.</w:t>
            </w:r>
          </w:p>
        </w:tc>
      </w:tr>
      <w:tr w:rsidR="004E59BD" w:rsidRPr="004E59BD" w:rsidTr="00F24615">
        <w:tc>
          <w:tcPr>
            <w:tcW w:w="1838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Статья из журнала</w:t>
            </w:r>
          </w:p>
        </w:tc>
        <w:tc>
          <w:tcPr>
            <w:tcW w:w="7507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Раковец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, В. А. Есть сомнительные долги — обязательно сформируйте резервы по ним / В. А.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Раковец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// Главный бухгалтер. – 2014. – № 47. – С. 35–37.</w:t>
            </w:r>
          </w:p>
        </w:tc>
      </w:tr>
      <w:tr w:rsidR="004E59BD" w:rsidRPr="004E59BD" w:rsidTr="00F24615">
        <w:tc>
          <w:tcPr>
            <w:tcW w:w="1838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Статья из газеты</w:t>
            </w:r>
          </w:p>
        </w:tc>
        <w:tc>
          <w:tcPr>
            <w:tcW w:w="7507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Микицкий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, Ю. М. Главный приоритет – качество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продукции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[беседа с директором предприятия «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Академфарт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» НАН Беларуси Ю. М.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Микицким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] / Ю. М.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Микицкий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//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Навука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– 2023. – 24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кастр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– С. 4.</w:t>
            </w:r>
          </w:p>
        </w:tc>
      </w:tr>
    </w:tbl>
    <w:p w:rsidR="004E59BD" w:rsidRPr="004E59BD" w:rsidRDefault="004E59BD" w:rsidP="00642D2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4E59BD">
        <w:rPr>
          <w:rFonts w:ascii="Times New Roman" w:eastAsia="Times New Roman" w:hAnsi="Times New Roman" w:cs="Times New Roman"/>
          <w:i/>
          <w:lang w:eastAsia="ru-RU"/>
        </w:rPr>
        <w:t>Примеры описания официальных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7523"/>
      </w:tblGrid>
      <w:tr w:rsidR="004E59BD" w:rsidRPr="004E59BD" w:rsidTr="00F24615">
        <w:tc>
          <w:tcPr>
            <w:tcW w:w="1696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Характеристика источника</w:t>
            </w:r>
          </w:p>
        </w:tc>
        <w:tc>
          <w:tcPr>
            <w:tcW w:w="7649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Пример оформления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Конституция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Конституция Республики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Беларусь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с изм. и доп., принятыми на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референдумах 24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нояб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1996 г. и 17 окт. 2004 г. –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Нац. центр правовой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Беларусь, 2016. – 62 с.</w:t>
            </w:r>
          </w:p>
        </w:tc>
      </w:tr>
      <w:tr w:rsidR="004E59BD" w:rsidRPr="004E59BD" w:rsidTr="00F24615">
        <w:tc>
          <w:tcPr>
            <w:tcW w:w="1696" w:type="dxa"/>
            <w:vMerge w:val="restar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Законы и законодательные материалы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О бухгалтерском учете и отчетности: Закон Республики Беларусь, 12 июля 2013, № 57-3 (в ред. Законов Республики Беларусь от 17.07.2017 № 52-3, от 11.10.2022 № 210-З) // Нац. реестр правовых актов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Беларусь. – 19.10.2022. – № 2/2930.</w:t>
            </w:r>
          </w:p>
        </w:tc>
      </w:tr>
      <w:tr w:rsidR="004E59BD" w:rsidRPr="004E59BD" w:rsidTr="00F24615">
        <w:tc>
          <w:tcPr>
            <w:tcW w:w="1696" w:type="dxa"/>
            <w:vMerge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О нормативных правовых актах Республики Беларусь: Закон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Беларусь от 10 янв. 2000 г. № 361-З: с изм. и доп.: текст по состоянию на 1 дек. 2004 г. – Минск: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Дикта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, 2004. – 59 с.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Положение о порядке разработки, принятия, внесения изменений и отмены технического регламента Таможенного союза [Электронный ресурс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]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[принято в г. Санкт-Петербурге 20.06.2012 г.] // КонсультантПлюс. Беларусь / ООО «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ЮрСпектр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», Нац. центр правовой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Беларусь. – Минск, 2016.</w:t>
            </w:r>
          </w:p>
        </w:tc>
      </w:tr>
      <w:tr w:rsidR="004E59BD" w:rsidRPr="004E59BD" w:rsidTr="00F24615">
        <w:tc>
          <w:tcPr>
            <w:tcW w:w="1696" w:type="dxa"/>
            <w:vMerge w:val="restar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Инструктивно-нормативные документы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делопроизводству в государственных органах, иных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организациях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утв. М-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вом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юстиции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Беларусь </w:t>
            </w:r>
            <w:proofErr w:type="gram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19.01.09 :</w:t>
            </w:r>
            <w:proofErr w:type="gram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22 апр. 2013 г. – Минск : Нац. центр правовой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Беларусь, 2013. – 109 с.</w:t>
            </w:r>
          </w:p>
        </w:tc>
      </w:tr>
      <w:tr w:rsidR="004E59BD" w:rsidRPr="004E59BD" w:rsidTr="00F24615">
        <w:tc>
          <w:tcPr>
            <w:tcW w:w="1696" w:type="dxa"/>
            <w:vMerge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инвентаризации активов и обязательств: постановление Министерства финансов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Беларусь, 30 ноября 2007, № 180 (с изм. и доп.) // [Электронный ресурс] / Нац. центр правовой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. Беларусь — Минск, 2010.</w:t>
            </w:r>
          </w:p>
        </w:tc>
      </w:tr>
      <w:tr w:rsidR="004E59BD" w:rsidRPr="004E59BD" w:rsidTr="00F24615">
        <w:tc>
          <w:tcPr>
            <w:tcW w:w="1696" w:type="dxa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Комментарии к нормативно-правовым актам</w:t>
            </w:r>
          </w:p>
        </w:tc>
        <w:tc>
          <w:tcPr>
            <w:tcW w:w="7649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Привалов, И. Комментарий к постановлению Министерства финансов Республики Беларусь от 6 мая 2013 г. № 27 / И. Привалов // Консультант бухгалтера. – 2013. – № 9. – С. 17–23.</w:t>
            </w:r>
          </w:p>
        </w:tc>
      </w:tr>
    </w:tbl>
    <w:p w:rsidR="004E59BD" w:rsidRPr="004E59BD" w:rsidRDefault="004E59BD" w:rsidP="00642D2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4E59BD">
        <w:rPr>
          <w:rFonts w:ascii="Times New Roman" w:eastAsia="Times New Roman" w:hAnsi="Times New Roman" w:cs="Times New Roman"/>
          <w:i/>
          <w:lang w:eastAsia="ru-RU"/>
        </w:rPr>
        <w:t>Примеры описания электронных ресурсов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513"/>
      </w:tblGrid>
      <w:tr w:rsidR="004E59BD" w:rsidRPr="004E59BD" w:rsidTr="00F24615">
        <w:tc>
          <w:tcPr>
            <w:tcW w:w="1838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Характеристика источника</w:t>
            </w:r>
          </w:p>
        </w:tc>
        <w:tc>
          <w:tcPr>
            <w:tcW w:w="7513" w:type="dxa"/>
            <w:vAlign w:val="center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Пример оформления</w:t>
            </w:r>
          </w:p>
        </w:tc>
      </w:tr>
      <w:tr w:rsidR="004E59BD" w:rsidRPr="004E59BD" w:rsidTr="00F24615">
        <w:tc>
          <w:tcPr>
            <w:tcW w:w="1838" w:type="dxa"/>
            <w:vMerge w:val="restart"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Электронные ресурсы</w:t>
            </w:r>
          </w:p>
        </w:tc>
        <w:tc>
          <w:tcPr>
            <w:tcW w:w="7513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Ставка рефинансирования [Электронный ресурс] / Национальный банк Республики Беларусь. – Режим доступа </w:t>
            </w:r>
            <w:hyperlink r:id="rId7" w:history="1">
              <w:r w:rsidRPr="004E59BD">
                <w:rPr>
                  <w:rFonts w:ascii="Times New Roman" w:eastAsia="Times New Roman" w:hAnsi="Times New Roman" w:cs="Times New Roman"/>
                  <w:lang w:eastAsia="ru-RU"/>
                </w:rPr>
                <w:t>https: //www.nbrb.by/statistics/monetarypolicyinstruments/refinancingrate</w:t>
              </w:r>
            </w:hyperlink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 xml:space="preserve"> – Дата доступа: 23.12.2023.</w:t>
            </w:r>
          </w:p>
        </w:tc>
      </w:tr>
      <w:tr w:rsidR="004E59BD" w:rsidRPr="004E59BD" w:rsidTr="00F24615">
        <w:tc>
          <w:tcPr>
            <w:tcW w:w="1838" w:type="dxa"/>
            <w:vMerge/>
          </w:tcPr>
          <w:p w:rsidR="004E59BD" w:rsidRPr="004E59BD" w:rsidRDefault="004E59BD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4E59BD" w:rsidRPr="004E59BD" w:rsidRDefault="004E59BD" w:rsidP="00642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BD">
              <w:rPr>
                <w:rFonts w:ascii="Times New Roman" w:eastAsia="Times New Roman" w:hAnsi="Times New Roman" w:cs="Times New Roman"/>
                <w:lang w:eastAsia="ru-RU"/>
              </w:rPr>
              <w:t>Национальный правовой Интернет-портал Республики Беларусь [Электронный ресурс]. – Режим доступа: http://www.pravo.by. – Дата доступа: 24.06.2023.</w:t>
            </w:r>
          </w:p>
        </w:tc>
      </w:tr>
    </w:tbl>
    <w:p w:rsidR="004E59BD" w:rsidRDefault="004E59BD" w:rsidP="004E59BD"/>
    <w:sectPr w:rsidR="004E59BD" w:rsidSect="00732ADF"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A6" w:rsidRDefault="00243CA6" w:rsidP="00732ADF">
      <w:pPr>
        <w:spacing w:after="0" w:line="240" w:lineRule="auto"/>
      </w:pPr>
      <w:r>
        <w:separator/>
      </w:r>
    </w:p>
  </w:endnote>
  <w:endnote w:type="continuationSeparator" w:id="0">
    <w:p w:rsidR="00243CA6" w:rsidRDefault="00243CA6" w:rsidP="0073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0729471"/>
      <w:docPartObj>
        <w:docPartGallery w:val="Page Numbers (Bottom of Page)"/>
        <w:docPartUnique/>
      </w:docPartObj>
    </w:sdtPr>
    <w:sdtContent>
      <w:p w:rsidR="00732ADF" w:rsidRDefault="00732A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2ADF" w:rsidRDefault="00732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A6" w:rsidRDefault="00243CA6" w:rsidP="00732ADF">
      <w:pPr>
        <w:spacing w:after="0" w:line="240" w:lineRule="auto"/>
      </w:pPr>
      <w:r>
        <w:separator/>
      </w:r>
    </w:p>
  </w:footnote>
  <w:footnote w:type="continuationSeparator" w:id="0">
    <w:p w:rsidR="00243CA6" w:rsidRDefault="00243CA6" w:rsidP="0073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130"/>
    <w:multiLevelType w:val="hybridMultilevel"/>
    <w:tmpl w:val="5BC6271E"/>
    <w:lvl w:ilvl="0" w:tplc="27844AB4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121BD1"/>
    <w:multiLevelType w:val="hybridMultilevel"/>
    <w:tmpl w:val="D37A831E"/>
    <w:lvl w:ilvl="0" w:tplc="27844AB4">
      <w:numFmt w:val="bullet"/>
      <w:lvlText w:val="-"/>
      <w:lvlJc w:val="left"/>
      <w:pPr>
        <w:tabs>
          <w:tab w:val="num" w:pos="2284"/>
        </w:tabs>
        <w:ind w:left="228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1222E5"/>
    <w:multiLevelType w:val="hybridMultilevel"/>
    <w:tmpl w:val="1DF82F6C"/>
    <w:lvl w:ilvl="0" w:tplc="83C0EB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BD"/>
    <w:rsid w:val="00205E79"/>
    <w:rsid w:val="00243CA6"/>
    <w:rsid w:val="004562FB"/>
    <w:rsid w:val="004E59BD"/>
    <w:rsid w:val="00642D23"/>
    <w:rsid w:val="00660860"/>
    <w:rsid w:val="00732ADF"/>
    <w:rsid w:val="007B5B93"/>
    <w:rsid w:val="007C5993"/>
    <w:rsid w:val="00A6483B"/>
    <w:rsid w:val="00AD211B"/>
    <w:rsid w:val="00B402A6"/>
    <w:rsid w:val="00C5270D"/>
    <w:rsid w:val="00CA4831"/>
    <w:rsid w:val="00CD61BA"/>
    <w:rsid w:val="00D0067D"/>
    <w:rsid w:val="00D60491"/>
    <w:rsid w:val="00F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AC1C"/>
  <w15:chartTrackingRefBased/>
  <w15:docId w15:val="{B1C68E6B-C4F7-4A10-9FB5-D761F18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8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ADF"/>
  </w:style>
  <w:style w:type="paragraph" w:styleId="a7">
    <w:name w:val="footer"/>
    <w:basedOn w:val="a"/>
    <w:link w:val="a8"/>
    <w:uiPriority w:val="99"/>
    <w:unhideWhenUsed/>
    <w:rsid w:val="0073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brb.by/statistics/monetarypolicyinstruments/refinancingr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8443</Words>
  <Characters>48127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11</cp:revision>
  <cp:lastPrinted>2025-02-12T13:15:00Z</cp:lastPrinted>
  <dcterms:created xsi:type="dcterms:W3CDTF">2025-02-10T08:26:00Z</dcterms:created>
  <dcterms:modified xsi:type="dcterms:W3CDTF">2025-02-12T13:26:00Z</dcterms:modified>
</cp:coreProperties>
</file>